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50" w:rsidRPr="00682BA4" w:rsidRDefault="007A6A4B" w:rsidP="00884550">
      <w:pPr>
        <w:ind w:right="-1"/>
        <w:jc w:val="center"/>
        <w:rPr>
          <w:szCs w:val="28"/>
        </w:rPr>
      </w:pPr>
      <w:r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Pr="00682BA4">
        <w:rPr>
          <w:szCs w:val="28"/>
        </w:rPr>
        <w:t>СКИЙ СЕЛЬСКИЙ СОВЕТ ДЕПУТАТОВ</w:t>
      </w:r>
    </w:p>
    <w:p w:rsidR="007A6A4B" w:rsidRPr="00682BA4" w:rsidRDefault="007A6A4B" w:rsidP="00884550">
      <w:pPr>
        <w:ind w:right="-1"/>
        <w:jc w:val="center"/>
        <w:rPr>
          <w:szCs w:val="28"/>
        </w:rPr>
      </w:pPr>
      <w:r w:rsidRPr="00682BA4">
        <w:rPr>
          <w:szCs w:val="28"/>
        </w:rPr>
        <w:t xml:space="preserve">КАРАТУЗСКОГО РАЙОНА КРАСНОЯРСКОГО КРАЯ </w:t>
      </w:r>
    </w:p>
    <w:p w:rsidR="007A6A4B" w:rsidRPr="00682BA4" w:rsidRDefault="007A6A4B" w:rsidP="00884550">
      <w:pPr>
        <w:ind w:right="-1"/>
        <w:jc w:val="center"/>
        <w:rPr>
          <w:szCs w:val="28"/>
        </w:rPr>
      </w:pPr>
    </w:p>
    <w:p w:rsidR="00884550" w:rsidRPr="00682BA4" w:rsidRDefault="00884550" w:rsidP="00884550">
      <w:pPr>
        <w:ind w:right="-1"/>
        <w:jc w:val="center"/>
        <w:rPr>
          <w:rFonts w:eastAsia="Calibri"/>
          <w:bCs/>
          <w:iCs/>
          <w:szCs w:val="28"/>
        </w:rPr>
      </w:pPr>
      <w:r w:rsidRPr="00682BA4">
        <w:rPr>
          <w:rFonts w:eastAsia="Calibri"/>
          <w:bCs/>
          <w:iCs/>
          <w:szCs w:val="28"/>
        </w:rPr>
        <w:t>РЕШЕНИЕ</w:t>
      </w:r>
    </w:p>
    <w:p w:rsidR="00884550" w:rsidRPr="00682BA4" w:rsidRDefault="00884550" w:rsidP="00884550">
      <w:pPr>
        <w:ind w:right="-1"/>
        <w:jc w:val="center"/>
        <w:rPr>
          <w:rFonts w:eastAsia="Calibri"/>
          <w:b/>
          <w:szCs w:val="28"/>
        </w:rPr>
      </w:pPr>
    </w:p>
    <w:p w:rsidR="00884550" w:rsidRPr="00682BA4" w:rsidRDefault="00682BA4" w:rsidP="00884550">
      <w:pPr>
        <w:ind w:right="-1"/>
        <w:jc w:val="both"/>
        <w:rPr>
          <w:rFonts w:eastAsia="Calibri"/>
          <w:szCs w:val="28"/>
        </w:rPr>
      </w:pPr>
      <w:r w:rsidRPr="00682BA4">
        <w:rPr>
          <w:rFonts w:eastAsia="Calibri"/>
          <w:szCs w:val="28"/>
        </w:rPr>
        <w:t xml:space="preserve">   26</w:t>
      </w:r>
      <w:r w:rsidR="00855DFC" w:rsidRPr="00682BA4">
        <w:rPr>
          <w:rFonts w:eastAsia="Calibri"/>
          <w:szCs w:val="28"/>
        </w:rPr>
        <w:t>.05</w:t>
      </w:r>
      <w:r w:rsidR="007A6A4B" w:rsidRPr="00682BA4">
        <w:rPr>
          <w:rFonts w:eastAsia="Calibri"/>
          <w:szCs w:val="28"/>
        </w:rPr>
        <w:t>.2021</w:t>
      </w:r>
      <w:r w:rsidR="00884550" w:rsidRPr="00682BA4">
        <w:rPr>
          <w:rFonts w:eastAsia="Calibri"/>
          <w:szCs w:val="28"/>
        </w:rPr>
        <w:t xml:space="preserve"> года            </w:t>
      </w:r>
      <w:r w:rsidRPr="00682BA4">
        <w:rPr>
          <w:rFonts w:eastAsia="Calibri"/>
          <w:szCs w:val="28"/>
        </w:rPr>
        <w:t xml:space="preserve">   </w:t>
      </w:r>
      <w:r>
        <w:rPr>
          <w:rFonts w:eastAsia="Calibri"/>
          <w:szCs w:val="28"/>
        </w:rPr>
        <w:t xml:space="preserve">           </w:t>
      </w:r>
      <w:r w:rsidRPr="00682BA4">
        <w:rPr>
          <w:rFonts w:eastAsia="Calibri"/>
          <w:szCs w:val="28"/>
        </w:rPr>
        <w:t xml:space="preserve">  </w:t>
      </w:r>
      <w:r w:rsidR="007A6A4B" w:rsidRPr="00682BA4">
        <w:rPr>
          <w:rFonts w:eastAsia="Calibri"/>
          <w:szCs w:val="28"/>
        </w:rPr>
        <w:t xml:space="preserve">    </w:t>
      </w:r>
      <w:proofErr w:type="spellStart"/>
      <w:r w:rsidR="007A6A4B" w:rsidRPr="00682BA4">
        <w:rPr>
          <w:rFonts w:eastAsia="Calibri"/>
          <w:szCs w:val="28"/>
        </w:rPr>
        <w:t>с.Та</w:t>
      </w:r>
      <w:r w:rsidRPr="00682BA4">
        <w:rPr>
          <w:rFonts w:eastAsia="Calibri"/>
          <w:szCs w:val="28"/>
        </w:rPr>
        <w:t>яты</w:t>
      </w:r>
      <w:proofErr w:type="spellEnd"/>
      <w:r w:rsidR="00884550" w:rsidRPr="00682BA4">
        <w:rPr>
          <w:rFonts w:eastAsia="Calibri"/>
          <w:szCs w:val="28"/>
        </w:rPr>
        <w:t xml:space="preserve">              </w:t>
      </w:r>
      <w:r w:rsidRPr="00682BA4">
        <w:rPr>
          <w:rFonts w:eastAsia="Calibri"/>
          <w:szCs w:val="28"/>
        </w:rPr>
        <w:t xml:space="preserve">     </w:t>
      </w:r>
      <w:r w:rsidR="00884550" w:rsidRPr="00682BA4">
        <w:rPr>
          <w:rFonts w:eastAsia="Calibri"/>
          <w:szCs w:val="28"/>
        </w:rPr>
        <w:t xml:space="preserve">      </w:t>
      </w:r>
      <w:r w:rsidR="000B4043" w:rsidRPr="00682BA4">
        <w:rPr>
          <w:rFonts w:eastAsia="Calibri"/>
          <w:szCs w:val="28"/>
        </w:rPr>
        <w:t xml:space="preserve">           </w:t>
      </w:r>
      <w:r w:rsidR="00884550" w:rsidRPr="00682BA4">
        <w:rPr>
          <w:rFonts w:eastAsia="Calibri"/>
          <w:szCs w:val="28"/>
        </w:rPr>
        <w:t xml:space="preserve">№ </w:t>
      </w:r>
      <w:r w:rsidRPr="00682BA4">
        <w:rPr>
          <w:rFonts w:eastAsia="Calibri"/>
          <w:szCs w:val="28"/>
        </w:rPr>
        <w:t>20-Р</w:t>
      </w:r>
    </w:p>
    <w:p w:rsidR="00884550" w:rsidRPr="00682BA4" w:rsidRDefault="00884550" w:rsidP="00884550">
      <w:pPr>
        <w:pStyle w:val="ConsPlusTitle"/>
        <w:jc w:val="center"/>
      </w:pPr>
    </w:p>
    <w:p w:rsidR="00884550" w:rsidRPr="00682BA4" w:rsidRDefault="00884550" w:rsidP="00884550">
      <w:pPr>
        <w:ind w:right="5102"/>
        <w:rPr>
          <w:bCs/>
          <w:szCs w:val="28"/>
        </w:rPr>
      </w:pPr>
      <w:r w:rsidRPr="00682BA4">
        <w:rPr>
          <w:szCs w:val="28"/>
        </w:rPr>
        <w:t xml:space="preserve">Об утверждении </w:t>
      </w:r>
      <w:r w:rsidRPr="00682BA4">
        <w:rPr>
          <w:bCs/>
          <w:szCs w:val="28"/>
        </w:rPr>
        <w:t>Порядка определения территории, части территории</w:t>
      </w:r>
      <w:r w:rsidRPr="00682BA4">
        <w:rPr>
          <w:b/>
          <w:bCs/>
          <w:szCs w:val="28"/>
        </w:rPr>
        <w:t xml:space="preserve"> </w:t>
      </w:r>
      <w:r w:rsidR="00682BA4" w:rsidRPr="00682BA4">
        <w:rPr>
          <w:bCs/>
          <w:szCs w:val="28"/>
        </w:rPr>
        <w:t>МО</w:t>
      </w:r>
      <w:r w:rsidR="00682BA4" w:rsidRPr="00682BA4">
        <w:rPr>
          <w:b/>
          <w:bCs/>
          <w:szCs w:val="28"/>
        </w:rPr>
        <w:t xml:space="preserve"> «</w:t>
      </w:r>
      <w:r w:rsidR="007A6A4B" w:rsidRPr="00682BA4">
        <w:rPr>
          <w:bCs/>
          <w:iCs/>
          <w:szCs w:val="28"/>
        </w:rPr>
        <w:t>Та</w:t>
      </w:r>
      <w:r w:rsidR="00682BA4" w:rsidRPr="00682BA4">
        <w:rPr>
          <w:bCs/>
          <w:iCs/>
          <w:szCs w:val="28"/>
        </w:rPr>
        <w:t>ятс</w:t>
      </w:r>
      <w:r w:rsidR="007A6A4B" w:rsidRPr="00682BA4">
        <w:rPr>
          <w:bCs/>
          <w:iCs/>
          <w:szCs w:val="28"/>
        </w:rPr>
        <w:t>к</w:t>
      </w:r>
      <w:r w:rsidR="00682BA4" w:rsidRPr="00682BA4">
        <w:rPr>
          <w:bCs/>
          <w:iCs/>
          <w:szCs w:val="28"/>
        </w:rPr>
        <w:t>ий</w:t>
      </w:r>
      <w:r w:rsidR="007A6A4B" w:rsidRPr="00682BA4">
        <w:rPr>
          <w:bCs/>
          <w:iCs/>
          <w:szCs w:val="28"/>
        </w:rPr>
        <w:t xml:space="preserve"> сельсовет</w:t>
      </w:r>
      <w:r w:rsidR="00682BA4" w:rsidRPr="00682BA4">
        <w:rPr>
          <w:bCs/>
          <w:iCs/>
          <w:szCs w:val="28"/>
        </w:rPr>
        <w:t>»</w:t>
      </w:r>
      <w:r w:rsidRPr="00682BA4">
        <w:rPr>
          <w:bCs/>
          <w:iCs/>
          <w:szCs w:val="28"/>
        </w:rPr>
        <w:t>, п</w:t>
      </w:r>
      <w:r w:rsidRPr="00682BA4">
        <w:rPr>
          <w:bCs/>
          <w:szCs w:val="28"/>
        </w:rPr>
        <w:t>редназначенной для реализации инициативных проектов</w:t>
      </w:r>
    </w:p>
    <w:p w:rsidR="00884550" w:rsidRPr="00682BA4" w:rsidRDefault="00884550" w:rsidP="00884550">
      <w:pPr>
        <w:pStyle w:val="ConsPlusTitle"/>
      </w:pPr>
    </w:p>
    <w:p w:rsidR="00884550" w:rsidRPr="00682BA4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06.10.2003             № 131-ФЗ «Об общих принципах организации местного самоуправления», Устав</w:t>
      </w:r>
      <w:r w:rsidR="007A6A4B" w:rsidRPr="00682BA4">
        <w:rPr>
          <w:rFonts w:ascii="Times New Roman" w:hAnsi="Times New Roman" w:cs="Times New Roman"/>
          <w:sz w:val="28"/>
          <w:szCs w:val="28"/>
        </w:rPr>
        <w:t>ом</w:t>
      </w:r>
      <w:r w:rsidRPr="00682BA4">
        <w:rPr>
          <w:rFonts w:ascii="Times New Roman" w:hAnsi="Times New Roman" w:cs="Times New Roman"/>
          <w:sz w:val="28"/>
          <w:szCs w:val="28"/>
        </w:rPr>
        <w:t xml:space="preserve"> </w:t>
      </w:r>
      <w:r w:rsidR="007A6A4B" w:rsidRPr="00682BA4">
        <w:rPr>
          <w:rFonts w:ascii="Times New Roman" w:hAnsi="Times New Roman" w:cs="Times New Roman"/>
          <w:iCs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iCs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iCs/>
          <w:sz w:val="28"/>
          <w:szCs w:val="28"/>
        </w:rPr>
        <w:t>ского сельсовета Каратузского района Красноярского края, Та</w:t>
      </w:r>
      <w:r w:rsidR="00682BA4" w:rsidRPr="00682BA4">
        <w:rPr>
          <w:rFonts w:ascii="Times New Roman" w:hAnsi="Times New Roman" w:cs="Times New Roman"/>
          <w:iCs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iCs/>
          <w:sz w:val="28"/>
          <w:szCs w:val="28"/>
        </w:rPr>
        <w:t>ский сельский Совет депутатов</w:t>
      </w:r>
    </w:p>
    <w:p w:rsidR="00884550" w:rsidRPr="00682BA4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b/>
          <w:sz w:val="28"/>
          <w:szCs w:val="28"/>
        </w:rPr>
        <w:t>РЕШИЛ</w:t>
      </w:r>
      <w:r w:rsidRPr="00682BA4">
        <w:rPr>
          <w:rFonts w:ascii="Times New Roman" w:hAnsi="Times New Roman" w:cs="Times New Roman"/>
          <w:sz w:val="28"/>
          <w:szCs w:val="28"/>
        </w:rPr>
        <w:t>:</w:t>
      </w:r>
    </w:p>
    <w:p w:rsidR="00884550" w:rsidRPr="00682BA4" w:rsidRDefault="007A6A4B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884550" w:rsidRPr="00682BA4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Pr="00682BA4">
        <w:rPr>
          <w:rFonts w:ascii="Times New Roman" w:hAnsi="Times New Roman" w:cs="Times New Roman"/>
          <w:bCs/>
          <w:iCs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bCs/>
          <w:iCs/>
          <w:sz w:val="28"/>
          <w:szCs w:val="28"/>
        </w:rPr>
        <w:t>ят</w:t>
      </w:r>
      <w:r w:rsidRPr="00682BA4">
        <w:rPr>
          <w:rFonts w:ascii="Times New Roman" w:hAnsi="Times New Roman" w:cs="Times New Roman"/>
          <w:bCs/>
          <w:iCs/>
          <w:sz w:val="28"/>
          <w:szCs w:val="28"/>
        </w:rPr>
        <w:t>ского сельсовета</w:t>
      </w:r>
      <w:r w:rsidR="00884550" w:rsidRPr="00682BA4">
        <w:rPr>
          <w:rFonts w:ascii="Times New Roman" w:hAnsi="Times New Roman" w:cs="Times New Roman"/>
          <w:bCs/>
          <w:sz w:val="28"/>
          <w:szCs w:val="28"/>
        </w:rPr>
        <w:t>,</w:t>
      </w:r>
      <w:r w:rsidR="00884550" w:rsidRPr="00682BA4">
        <w:rPr>
          <w:rFonts w:ascii="Times New Roman" w:hAnsi="Times New Roman" w:cs="Times New Roman"/>
          <w:sz w:val="28"/>
          <w:szCs w:val="28"/>
        </w:rPr>
        <w:t xml:space="preserve"> предназначенной для реализации инициативных проектов, согласно приложению.</w:t>
      </w:r>
    </w:p>
    <w:p w:rsidR="00884550" w:rsidRPr="00682BA4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7A6A4B" w:rsidRPr="00682BA4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</w:t>
      </w:r>
      <w:r w:rsidRPr="00682BA4">
        <w:rPr>
          <w:rFonts w:ascii="Times New Roman" w:hAnsi="Times New Roman" w:cs="Times New Roman"/>
          <w:sz w:val="28"/>
          <w:szCs w:val="28"/>
        </w:rPr>
        <w:t>.</w:t>
      </w:r>
    </w:p>
    <w:p w:rsidR="00884550" w:rsidRPr="00682BA4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A6A4B" w:rsidRPr="00682BA4">
        <w:rPr>
          <w:rFonts w:ascii="Times New Roman" w:hAnsi="Times New Roman" w:cs="Times New Roman"/>
          <w:iCs/>
          <w:sz w:val="28"/>
          <w:szCs w:val="28"/>
        </w:rPr>
        <w:t>со дня его официального опубликования в печатном издании «Та</w:t>
      </w:r>
      <w:r w:rsidR="00682BA4" w:rsidRPr="00682BA4">
        <w:rPr>
          <w:rFonts w:ascii="Times New Roman" w:hAnsi="Times New Roman" w:cs="Times New Roman"/>
          <w:iCs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iCs/>
          <w:sz w:val="28"/>
          <w:szCs w:val="28"/>
        </w:rPr>
        <w:t>ский вестник»</w:t>
      </w:r>
      <w:r w:rsidRPr="00682BA4">
        <w:rPr>
          <w:rFonts w:ascii="Times New Roman" w:hAnsi="Times New Roman" w:cs="Times New Roman"/>
          <w:iCs/>
          <w:sz w:val="28"/>
          <w:szCs w:val="28"/>
        </w:rPr>
        <w:t>.</w:t>
      </w:r>
    </w:p>
    <w:p w:rsidR="00884550" w:rsidRPr="00682BA4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682BA4" w:rsidRPr="00682BA4" w:rsidRDefault="00682BA4" w:rsidP="00682BA4">
      <w:pPr>
        <w:jc w:val="right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82BA4" w:rsidRPr="00682BA4" w:rsidTr="00A76C5C">
        <w:trPr>
          <w:trHeight w:val="824"/>
        </w:trPr>
        <w:tc>
          <w:tcPr>
            <w:tcW w:w="2528" w:type="pct"/>
          </w:tcPr>
          <w:p w:rsidR="00682BA4" w:rsidRPr="00682BA4" w:rsidRDefault="00682BA4" w:rsidP="00682BA4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682BA4">
              <w:rPr>
                <w:bCs/>
                <w:szCs w:val="28"/>
              </w:rPr>
              <w:t xml:space="preserve">Председатель </w:t>
            </w:r>
          </w:p>
          <w:p w:rsidR="00682BA4" w:rsidRPr="00682BA4" w:rsidRDefault="00682BA4" w:rsidP="00682BA4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682BA4">
              <w:rPr>
                <w:bCs/>
                <w:szCs w:val="28"/>
              </w:rPr>
              <w:t>Таятского сельского</w:t>
            </w:r>
          </w:p>
          <w:p w:rsidR="00682BA4" w:rsidRPr="00682BA4" w:rsidRDefault="00682BA4" w:rsidP="00682BA4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682BA4">
              <w:rPr>
                <w:bCs/>
                <w:szCs w:val="28"/>
              </w:rPr>
              <w:t xml:space="preserve">Совета депутатов                </w:t>
            </w:r>
          </w:p>
          <w:p w:rsidR="00682BA4" w:rsidRPr="00682BA4" w:rsidRDefault="00682BA4" w:rsidP="00682BA4">
            <w:pPr>
              <w:rPr>
                <w:sz w:val="36"/>
                <w:szCs w:val="36"/>
              </w:rPr>
            </w:pPr>
          </w:p>
          <w:p w:rsidR="00682BA4" w:rsidRPr="00682BA4" w:rsidRDefault="00682BA4" w:rsidP="00682BA4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  <w:szCs w:val="28"/>
              </w:rPr>
            </w:pPr>
            <w:r w:rsidRPr="00682BA4">
              <w:rPr>
                <w:bCs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:rsidR="00682BA4" w:rsidRPr="00682BA4" w:rsidRDefault="00682BA4" w:rsidP="00682BA4">
            <w:pPr>
              <w:ind w:left="317"/>
              <w:rPr>
                <w:szCs w:val="28"/>
              </w:rPr>
            </w:pPr>
            <w:r w:rsidRPr="00682BA4">
              <w:rPr>
                <w:szCs w:val="28"/>
              </w:rPr>
              <w:t xml:space="preserve">  Глава администрации </w:t>
            </w:r>
          </w:p>
          <w:p w:rsidR="00682BA4" w:rsidRPr="00682BA4" w:rsidRDefault="00682BA4" w:rsidP="00682BA4">
            <w:pPr>
              <w:ind w:left="317"/>
              <w:rPr>
                <w:szCs w:val="28"/>
              </w:rPr>
            </w:pPr>
            <w:r w:rsidRPr="00682BA4">
              <w:rPr>
                <w:szCs w:val="28"/>
              </w:rPr>
              <w:t xml:space="preserve">  Таятского сельсовета</w:t>
            </w:r>
          </w:p>
          <w:p w:rsidR="00682BA4" w:rsidRPr="00682BA4" w:rsidRDefault="00682BA4" w:rsidP="00682BA4">
            <w:pPr>
              <w:ind w:left="317"/>
              <w:rPr>
                <w:szCs w:val="28"/>
              </w:rPr>
            </w:pPr>
          </w:p>
          <w:p w:rsidR="00682BA4" w:rsidRPr="00682BA4" w:rsidRDefault="00682BA4" w:rsidP="00682BA4">
            <w:pPr>
              <w:ind w:left="317"/>
              <w:rPr>
                <w:sz w:val="36"/>
                <w:szCs w:val="36"/>
              </w:rPr>
            </w:pPr>
          </w:p>
          <w:p w:rsidR="00682BA4" w:rsidRPr="00682BA4" w:rsidRDefault="00682BA4" w:rsidP="00682BA4">
            <w:pPr>
              <w:ind w:left="317"/>
              <w:rPr>
                <w:szCs w:val="28"/>
              </w:rPr>
            </w:pPr>
            <w:r w:rsidRPr="00682BA4">
              <w:rPr>
                <w:szCs w:val="28"/>
              </w:rPr>
              <w:t xml:space="preserve">                                 Ф.П. Иванов</w:t>
            </w:r>
          </w:p>
        </w:tc>
      </w:tr>
    </w:tbl>
    <w:p w:rsidR="00884550" w:rsidRPr="00F72A77" w:rsidRDefault="00884550" w:rsidP="00884550">
      <w:pPr>
        <w:pStyle w:val="ConsPlusNormal"/>
        <w:rPr>
          <w:iCs/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rPr>
          <w:sz w:val="28"/>
          <w:szCs w:val="28"/>
        </w:rPr>
      </w:pPr>
    </w:p>
    <w:p w:rsidR="00884550" w:rsidRPr="00F72A77" w:rsidRDefault="00884550" w:rsidP="00884550">
      <w:pPr>
        <w:pStyle w:val="ConsPlusNormal"/>
        <w:ind w:firstLine="0"/>
        <w:rPr>
          <w:sz w:val="28"/>
          <w:szCs w:val="28"/>
        </w:rPr>
      </w:pPr>
    </w:p>
    <w:p w:rsidR="00884550" w:rsidRPr="00682BA4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4550" w:rsidRPr="00682BA4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82B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2BA4">
        <w:rPr>
          <w:rFonts w:ascii="Times New Roman" w:hAnsi="Times New Roman" w:cs="Times New Roman"/>
          <w:sz w:val="28"/>
          <w:szCs w:val="28"/>
        </w:rPr>
        <w:t xml:space="preserve"> Решению от</w:t>
      </w:r>
      <w:r w:rsidR="007A6A4B" w:rsidRPr="00682BA4">
        <w:rPr>
          <w:rFonts w:ascii="Times New Roman" w:hAnsi="Times New Roman" w:cs="Times New Roman"/>
          <w:sz w:val="28"/>
          <w:szCs w:val="28"/>
        </w:rPr>
        <w:t xml:space="preserve"> </w:t>
      </w:r>
      <w:r w:rsidR="00682BA4" w:rsidRPr="00682BA4">
        <w:rPr>
          <w:rFonts w:ascii="Times New Roman" w:hAnsi="Times New Roman" w:cs="Times New Roman"/>
          <w:sz w:val="28"/>
          <w:szCs w:val="28"/>
        </w:rPr>
        <w:t>26</w:t>
      </w:r>
      <w:r w:rsidR="00855DFC" w:rsidRPr="00682BA4">
        <w:rPr>
          <w:rFonts w:ascii="Times New Roman" w:hAnsi="Times New Roman" w:cs="Times New Roman"/>
          <w:sz w:val="28"/>
          <w:szCs w:val="28"/>
        </w:rPr>
        <w:t>.05.2021</w:t>
      </w:r>
      <w:r w:rsidR="00682BA4" w:rsidRPr="00682BA4">
        <w:rPr>
          <w:rFonts w:ascii="Times New Roman" w:hAnsi="Times New Roman" w:cs="Times New Roman"/>
          <w:sz w:val="28"/>
          <w:szCs w:val="28"/>
        </w:rPr>
        <w:t xml:space="preserve"> № 20-</w:t>
      </w:r>
      <w:r w:rsidR="00855DFC" w:rsidRPr="00682BA4">
        <w:rPr>
          <w:rFonts w:ascii="Times New Roman" w:hAnsi="Times New Roman" w:cs="Times New Roman"/>
          <w:sz w:val="28"/>
          <w:szCs w:val="28"/>
        </w:rPr>
        <w:t>Р</w:t>
      </w:r>
    </w:p>
    <w:p w:rsidR="00884550" w:rsidRPr="00682BA4" w:rsidRDefault="00884550" w:rsidP="00884550">
      <w:pPr>
        <w:pStyle w:val="ConsPlusTitle"/>
        <w:jc w:val="center"/>
      </w:pPr>
    </w:p>
    <w:p w:rsidR="00884550" w:rsidRPr="00682BA4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82BA4">
        <w:rPr>
          <w:b/>
          <w:bCs/>
          <w:color w:val="000000"/>
          <w:sz w:val="28"/>
          <w:szCs w:val="28"/>
        </w:rPr>
        <w:t>ПОРЯДОК</w:t>
      </w:r>
    </w:p>
    <w:p w:rsidR="00884550" w:rsidRPr="00682BA4" w:rsidRDefault="00884550" w:rsidP="00682B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682BA4">
        <w:rPr>
          <w:b/>
          <w:bCs/>
          <w:sz w:val="28"/>
          <w:szCs w:val="28"/>
        </w:rPr>
        <w:t>определения</w:t>
      </w:r>
      <w:proofErr w:type="gramEnd"/>
      <w:r w:rsidRPr="00682BA4">
        <w:rPr>
          <w:b/>
          <w:bCs/>
          <w:sz w:val="28"/>
          <w:szCs w:val="28"/>
        </w:rPr>
        <w:t xml:space="preserve"> территории или части территории </w:t>
      </w:r>
      <w:r w:rsidR="007A6A4B" w:rsidRPr="00682BA4">
        <w:rPr>
          <w:b/>
          <w:bCs/>
          <w:iCs/>
          <w:sz w:val="28"/>
          <w:szCs w:val="28"/>
        </w:rPr>
        <w:t>Та</w:t>
      </w:r>
      <w:r w:rsidR="00682BA4" w:rsidRPr="00682BA4">
        <w:rPr>
          <w:b/>
          <w:bCs/>
          <w:iCs/>
          <w:sz w:val="28"/>
          <w:szCs w:val="28"/>
        </w:rPr>
        <w:t>ят</w:t>
      </w:r>
      <w:r w:rsidR="007A6A4B" w:rsidRPr="00682BA4">
        <w:rPr>
          <w:b/>
          <w:bCs/>
          <w:iCs/>
          <w:sz w:val="28"/>
          <w:szCs w:val="28"/>
        </w:rPr>
        <w:t xml:space="preserve">ского </w:t>
      </w:r>
      <w:r w:rsidR="00855DFC" w:rsidRPr="00682BA4">
        <w:rPr>
          <w:b/>
          <w:bCs/>
          <w:iCs/>
          <w:sz w:val="28"/>
          <w:szCs w:val="28"/>
        </w:rPr>
        <w:t>с</w:t>
      </w:r>
      <w:r w:rsidR="007A6A4B" w:rsidRPr="00682BA4">
        <w:rPr>
          <w:b/>
          <w:bCs/>
          <w:iCs/>
          <w:sz w:val="28"/>
          <w:szCs w:val="28"/>
        </w:rPr>
        <w:t>ельсовета</w:t>
      </w:r>
      <w:r w:rsidRPr="00682BA4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Pr="00682BA4" w:rsidRDefault="00884550" w:rsidP="00884550">
      <w:pPr>
        <w:jc w:val="center"/>
        <w:rPr>
          <w:b/>
          <w:szCs w:val="28"/>
        </w:rPr>
      </w:pPr>
      <w:r w:rsidRPr="00682BA4">
        <w:rPr>
          <w:b/>
          <w:szCs w:val="28"/>
        </w:rPr>
        <w:t>1.Общие положения</w:t>
      </w:r>
    </w:p>
    <w:p w:rsidR="00884550" w:rsidRPr="00682BA4" w:rsidRDefault="00884550" w:rsidP="008845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7A6A4B" w:rsidRPr="00682BA4">
        <w:rPr>
          <w:rFonts w:ascii="Times New Roman" w:hAnsi="Times New Roman" w:cs="Times New Roman"/>
          <w:bCs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bCs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 w:rsidRPr="00682BA4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84550" w:rsidRPr="00682BA4" w:rsidRDefault="00884550" w:rsidP="0088455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82BA4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7A6A4B" w:rsidRPr="00682BA4">
        <w:rPr>
          <w:rFonts w:ascii="Times New Roman" w:hAnsi="Times New Roman" w:cs="Times New Roman"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682BA4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7A6A4B" w:rsidRPr="00682BA4">
        <w:rPr>
          <w:rFonts w:ascii="Times New Roman" w:hAnsi="Times New Roman" w:cs="Times New Roman"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682BA4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7A6A4B" w:rsidRPr="00682BA4">
        <w:rPr>
          <w:rFonts w:ascii="Times New Roman" w:hAnsi="Times New Roman" w:cs="Times New Roman"/>
          <w:sz w:val="28"/>
          <w:szCs w:val="28"/>
        </w:rPr>
        <w:t>Та</w:t>
      </w:r>
      <w:r w:rsidR="00682BA4" w:rsidRPr="00682BA4">
        <w:rPr>
          <w:rFonts w:ascii="Times New Roman" w:hAnsi="Times New Roman" w:cs="Times New Roman"/>
          <w:sz w:val="28"/>
          <w:szCs w:val="28"/>
        </w:rPr>
        <w:t>ят</w:t>
      </w:r>
      <w:r w:rsidR="007A6A4B" w:rsidRPr="00682BA4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682BA4">
        <w:rPr>
          <w:rFonts w:ascii="Times New Roman" w:hAnsi="Times New Roman" w:cs="Times New Roman"/>
          <w:sz w:val="28"/>
          <w:szCs w:val="28"/>
        </w:rPr>
        <w:t>(далее – инициативный проект);</w:t>
      </w:r>
    </w:p>
    <w:p w:rsidR="00884550" w:rsidRPr="00682BA4" w:rsidRDefault="00884550" w:rsidP="00884550">
      <w:pPr>
        <w:suppressAutoHyphens/>
        <w:ind w:firstLine="709"/>
        <w:jc w:val="both"/>
        <w:rPr>
          <w:szCs w:val="28"/>
        </w:rPr>
      </w:pPr>
      <w:r w:rsidRPr="00682BA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>ского сельсовета</w:t>
      </w:r>
      <w:r w:rsidRPr="00682BA4">
        <w:rPr>
          <w:bCs/>
          <w:szCs w:val="28"/>
        </w:rPr>
        <w:t>.</w:t>
      </w:r>
    </w:p>
    <w:p w:rsidR="00884550" w:rsidRPr="00682BA4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A4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682BA4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A4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A6A4B" w:rsidRPr="00682BA4">
        <w:rPr>
          <w:sz w:val="28"/>
          <w:szCs w:val="28"/>
        </w:rPr>
        <w:t>Та</w:t>
      </w:r>
      <w:r w:rsidR="00682BA4" w:rsidRPr="00682BA4">
        <w:rPr>
          <w:sz w:val="28"/>
          <w:szCs w:val="28"/>
        </w:rPr>
        <w:t>ят</w:t>
      </w:r>
      <w:r w:rsidR="007A6A4B" w:rsidRPr="00682BA4">
        <w:rPr>
          <w:sz w:val="28"/>
          <w:szCs w:val="28"/>
        </w:rPr>
        <w:t>ского сельсовета</w:t>
      </w:r>
      <w:r w:rsidRPr="00682BA4">
        <w:rPr>
          <w:sz w:val="28"/>
          <w:szCs w:val="28"/>
        </w:rPr>
        <w:t>;</w:t>
      </w:r>
    </w:p>
    <w:p w:rsidR="00884550" w:rsidRPr="00682BA4" w:rsidRDefault="00884550" w:rsidP="008845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BA4">
        <w:rPr>
          <w:sz w:val="28"/>
          <w:szCs w:val="28"/>
        </w:rPr>
        <w:t>2) органы территориального общественного самоуправления;</w:t>
      </w:r>
    </w:p>
    <w:p w:rsidR="00884550" w:rsidRPr="00682BA4" w:rsidRDefault="00884550" w:rsidP="00884550">
      <w:pPr>
        <w:ind w:firstLine="708"/>
        <w:jc w:val="both"/>
        <w:rPr>
          <w:szCs w:val="28"/>
        </w:rPr>
      </w:pPr>
      <w:r w:rsidRPr="00682BA4">
        <w:rPr>
          <w:szCs w:val="28"/>
        </w:rPr>
        <w:t>3) товарищества собственников жилья.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szCs w:val="28"/>
        </w:rPr>
        <w:t xml:space="preserve">1.5. Инициативные проекты могут реализовываться в границах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szCs w:val="28"/>
        </w:rPr>
        <w:t>в пределах следующих территорий проживания</w:t>
      </w:r>
      <w:r w:rsidRPr="00682BA4">
        <w:rPr>
          <w:bCs/>
          <w:szCs w:val="28"/>
        </w:rPr>
        <w:t xml:space="preserve"> граждан: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2) группы жилых домов;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3) жилого микрорайона;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4) сельского населенного пункта, не являющегося поселением;</w:t>
      </w:r>
    </w:p>
    <w:p w:rsidR="00884550" w:rsidRPr="00682BA4" w:rsidRDefault="00884550" w:rsidP="00682BA4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5) иных территорий проживания граждан.</w:t>
      </w:r>
    </w:p>
    <w:p w:rsidR="00884550" w:rsidRPr="00682BA4" w:rsidRDefault="00884550" w:rsidP="00884550">
      <w:pPr>
        <w:jc w:val="center"/>
        <w:rPr>
          <w:b/>
          <w:bCs/>
          <w:szCs w:val="28"/>
        </w:rPr>
      </w:pPr>
      <w:r w:rsidRPr="00682BA4">
        <w:rPr>
          <w:b/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682BA4">
        <w:rPr>
          <w:b/>
          <w:bCs/>
          <w:szCs w:val="28"/>
        </w:rPr>
        <w:t xml:space="preserve"> </w:t>
      </w:r>
      <w:r w:rsidRPr="00682BA4">
        <w:rPr>
          <w:bCs/>
          <w:szCs w:val="28"/>
        </w:rPr>
        <w:t xml:space="preserve">обращается в администрацию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682BA4">
        <w:rPr>
          <w:szCs w:val="28"/>
        </w:rPr>
        <w:t xml:space="preserve"> с описанием ее границ</w:t>
      </w:r>
      <w:r w:rsidRPr="00682BA4">
        <w:rPr>
          <w:bCs/>
          <w:szCs w:val="28"/>
        </w:rPr>
        <w:t>.</w:t>
      </w:r>
    </w:p>
    <w:p w:rsidR="00884550" w:rsidRPr="00682BA4" w:rsidRDefault="00884550" w:rsidP="00884550">
      <w:pPr>
        <w:ind w:firstLine="709"/>
        <w:jc w:val="both"/>
        <w:rPr>
          <w:szCs w:val="28"/>
        </w:rPr>
      </w:pPr>
      <w:r w:rsidRPr="00682BA4">
        <w:rPr>
          <w:bCs/>
          <w:szCs w:val="28"/>
        </w:rPr>
        <w:lastRenderedPageBreak/>
        <w:t>2.2. Заявление об определении территории, на которой планируется реализовывать инициативный проект</w:t>
      </w:r>
      <w:r w:rsidRPr="00682BA4">
        <w:rPr>
          <w:szCs w:val="28"/>
        </w:rPr>
        <w:t xml:space="preserve"> подписывается инициаторами проекта.</w:t>
      </w:r>
    </w:p>
    <w:p w:rsidR="00884550" w:rsidRPr="00682BA4" w:rsidRDefault="00884550" w:rsidP="00884550">
      <w:pPr>
        <w:ind w:firstLine="709"/>
        <w:jc w:val="both"/>
        <w:rPr>
          <w:szCs w:val="28"/>
        </w:rPr>
      </w:pPr>
      <w:r w:rsidRPr="00682BA4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682BA4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2BA4">
        <w:rPr>
          <w:szCs w:val="28"/>
        </w:rPr>
        <w:t>1) краткое описание инициативного проекта;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 xml:space="preserve">2.4. Администрация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в течение 15 календарный дней со дня поступления заявления принимает решение: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 xml:space="preserve">1) территория выходит за пределы территории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>ского сельсовета</w:t>
      </w:r>
      <w:r w:rsidRPr="00682BA4">
        <w:rPr>
          <w:bCs/>
          <w:szCs w:val="28"/>
        </w:rPr>
        <w:t>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682BA4" w:rsidRDefault="00884550" w:rsidP="00884550">
      <w:pPr>
        <w:ind w:firstLine="708"/>
        <w:jc w:val="both"/>
        <w:rPr>
          <w:bCs/>
          <w:szCs w:val="28"/>
        </w:rPr>
      </w:pPr>
      <w:r w:rsidRPr="00682BA4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>2.7. При установлении случаев, указанных в части 2.5</w:t>
      </w:r>
      <w:proofErr w:type="gramStart"/>
      <w:r w:rsidRPr="00682BA4">
        <w:rPr>
          <w:bCs/>
          <w:szCs w:val="28"/>
        </w:rPr>
        <w:t>. настоящего</w:t>
      </w:r>
      <w:proofErr w:type="gramEnd"/>
      <w:r w:rsidRPr="00682BA4">
        <w:rPr>
          <w:bCs/>
          <w:szCs w:val="28"/>
        </w:rPr>
        <w:t xml:space="preserve"> Порядка, Администрация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вправе предложить инициаторам проекта иную территорию для реализации инициативного проекта.</w:t>
      </w:r>
    </w:p>
    <w:p w:rsidR="00884550" w:rsidRPr="00682BA4" w:rsidRDefault="00884550" w:rsidP="00682BA4">
      <w:pPr>
        <w:ind w:firstLine="709"/>
        <w:jc w:val="both"/>
        <w:rPr>
          <w:bCs/>
          <w:szCs w:val="28"/>
        </w:rPr>
      </w:pPr>
      <w:r w:rsidRPr="00682BA4"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соответствующего решения.</w:t>
      </w:r>
    </w:p>
    <w:p w:rsidR="00884550" w:rsidRPr="00682BA4" w:rsidRDefault="00884550" w:rsidP="00884550">
      <w:pPr>
        <w:ind w:left="2124" w:firstLine="708"/>
        <w:jc w:val="both"/>
        <w:rPr>
          <w:b/>
          <w:bCs/>
          <w:szCs w:val="28"/>
        </w:rPr>
      </w:pPr>
      <w:r w:rsidRPr="00682BA4">
        <w:rPr>
          <w:b/>
          <w:bCs/>
          <w:szCs w:val="28"/>
        </w:rPr>
        <w:t>3. Заключительные положения</w:t>
      </w:r>
    </w:p>
    <w:p w:rsidR="00884550" w:rsidRPr="00682BA4" w:rsidRDefault="00884550" w:rsidP="00884550">
      <w:pPr>
        <w:ind w:firstLine="709"/>
        <w:jc w:val="both"/>
        <w:rPr>
          <w:bCs/>
          <w:szCs w:val="28"/>
        </w:rPr>
      </w:pPr>
      <w:r w:rsidRPr="00682BA4">
        <w:rPr>
          <w:szCs w:val="28"/>
        </w:rPr>
        <w:t xml:space="preserve">3.1. Решение администрации </w:t>
      </w:r>
      <w:r w:rsidR="007A6A4B" w:rsidRPr="00682BA4">
        <w:rPr>
          <w:szCs w:val="28"/>
        </w:rPr>
        <w:t>Та</w:t>
      </w:r>
      <w:r w:rsidR="00682BA4" w:rsidRPr="00682BA4">
        <w:rPr>
          <w:szCs w:val="28"/>
        </w:rPr>
        <w:t>ят</w:t>
      </w:r>
      <w:r w:rsidR="007A6A4B" w:rsidRPr="00682BA4">
        <w:rPr>
          <w:szCs w:val="28"/>
        </w:rPr>
        <w:t xml:space="preserve">ского сельсовета </w:t>
      </w:r>
      <w:r w:rsidRPr="00682BA4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0B53B9" w:rsidRPr="00682BA4" w:rsidRDefault="000B53B9">
      <w:pPr>
        <w:rPr>
          <w:szCs w:val="28"/>
        </w:rPr>
      </w:pPr>
      <w:bookmarkStart w:id="0" w:name="_GoBack"/>
      <w:bookmarkEnd w:id="0"/>
    </w:p>
    <w:sectPr w:rsidR="000B53B9" w:rsidRPr="00682BA4" w:rsidSect="000B4043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2E" w:rsidRDefault="0042032E" w:rsidP="000B4043">
      <w:r>
        <w:separator/>
      </w:r>
    </w:p>
  </w:endnote>
  <w:endnote w:type="continuationSeparator" w:id="0">
    <w:p w:rsidR="0042032E" w:rsidRDefault="0042032E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2E" w:rsidRDefault="0042032E" w:rsidP="000B4043">
      <w:r>
        <w:separator/>
      </w:r>
    </w:p>
  </w:footnote>
  <w:footnote w:type="continuationSeparator" w:id="0">
    <w:p w:rsidR="0042032E" w:rsidRDefault="0042032E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90B71"/>
    <w:rsid w:val="000B4043"/>
    <w:rsid w:val="000B53B9"/>
    <w:rsid w:val="00172BF2"/>
    <w:rsid w:val="001A1C92"/>
    <w:rsid w:val="0042032E"/>
    <w:rsid w:val="005321FE"/>
    <w:rsid w:val="00682BA4"/>
    <w:rsid w:val="007A6A4B"/>
    <w:rsid w:val="00855DFC"/>
    <w:rsid w:val="00884550"/>
    <w:rsid w:val="00C0485C"/>
    <w:rsid w:val="00CB1AC9"/>
    <w:rsid w:val="00DF1F25"/>
    <w:rsid w:val="00F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4A30-A09F-4D5B-83A8-51398F3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D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2021-06-01T04:07:00Z</cp:lastPrinted>
  <dcterms:created xsi:type="dcterms:W3CDTF">2021-06-02T04:44:00Z</dcterms:created>
  <dcterms:modified xsi:type="dcterms:W3CDTF">2021-06-02T04:44:00Z</dcterms:modified>
</cp:coreProperties>
</file>