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72" w:rsidRPr="00733472" w:rsidRDefault="00733472" w:rsidP="00733472">
      <w:pPr>
        <w:jc w:val="center"/>
        <w:rPr>
          <w:b/>
          <w:sz w:val="72"/>
          <w:szCs w:val="72"/>
          <w:lang w:eastAsia="en-US"/>
        </w:rPr>
      </w:pPr>
      <w:r w:rsidRPr="00733472">
        <w:rPr>
          <w:b/>
          <w:sz w:val="72"/>
          <w:szCs w:val="72"/>
          <w:lang w:eastAsia="en-US"/>
        </w:rPr>
        <w:t>ТАЯТСКИЙ</w:t>
      </w:r>
    </w:p>
    <w:p w:rsidR="00733472" w:rsidRPr="00733472" w:rsidRDefault="00733472" w:rsidP="00733472">
      <w:pPr>
        <w:jc w:val="center"/>
        <w:rPr>
          <w:b/>
          <w:sz w:val="72"/>
          <w:szCs w:val="72"/>
          <w:lang w:eastAsia="en-US"/>
        </w:rPr>
      </w:pPr>
      <w:r w:rsidRPr="00733472">
        <w:rPr>
          <w:b/>
          <w:sz w:val="72"/>
          <w:szCs w:val="72"/>
          <w:lang w:eastAsia="en-US"/>
        </w:rPr>
        <w:t>ВЕСТНИК</w:t>
      </w:r>
    </w:p>
    <w:p w:rsidR="00733472" w:rsidRPr="00733472" w:rsidRDefault="00733472" w:rsidP="00733472">
      <w:pPr>
        <w:jc w:val="center"/>
        <w:rPr>
          <w:b/>
          <w:sz w:val="32"/>
          <w:szCs w:val="32"/>
          <w:lang w:eastAsia="en-US"/>
        </w:rPr>
      </w:pPr>
    </w:p>
    <w:p w:rsidR="00733472" w:rsidRPr="00733472" w:rsidRDefault="00733472" w:rsidP="00733472">
      <w:pPr>
        <w:jc w:val="center"/>
        <w:rPr>
          <w:b/>
          <w:sz w:val="32"/>
          <w:szCs w:val="32"/>
          <w:lang w:eastAsia="en-US"/>
        </w:rPr>
      </w:pPr>
      <w:r w:rsidRPr="00733472">
        <w:rPr>
          <w:b/>
          <w:sz w:val="32"/>
          <w:szCs w:val="32"/>
          <w:lang w:eastAsia="en-US"/>
        </w:rPr>
        <w:t xml:space="preserve">Печатное издание органа местного самоуправления </w:t>
      </w:r>
    </w:p>
    <w:p w:rsidR="00733472" w:rsidRPr="00733472" w:rsidRDefault="00733472" w:rsidP="00733472">
      <w:pPr>
        <w:jc w:val="center"/>
        <w:rPr>
          <w:b/>
          <w:sz w:val="32"/>
          <w:szCs w:val="32"/>
          <w:lang w:eastAsia="en-US"/>
        </w:rPr>
      </w:pPr>
      <w:r w:rsidRPr="00733472">
        <w:rPr>
          <w:b/>
          <w:sz w:val="32"/>
          <w:szCs w:val="32"/>
          <w:lang w:eastAsia="en-US"/>
        </w:rPr>
        <w:t>Таятского сельсовета</w:t>
      </w:r>
    </w:p>
    <w:p w:rsidR="00733472" w:rsidRPr="00733472" w:rsidRDefault="00733472" w:rsidP="00733472">
      <w:pPr>
        <w:rPr>
          <w:b/>
          <w:sz w:val="32"/>
          <w:szCs w:val="32"/>
          <w:lang w:eastAsia="en-US"/>
        </w:rPr>
      </w:pPr>
    </w:p>
    <w:p w:rsidR="00733472" w:rsidRPr="00733472" w:rsidRDefault="00733472" w:rsidP="00733472">
      <w:pPr>
        <w:rPr>
          <w:b/>
          <w:sz w:val="32"/>
          <w:szCs w:val="32"/>
          <w:lang w:eastAsia="en-US"/>
        </w:rPr>
      </w:pPr>
      <w:r w:rsidRPr="00733472">
        <w:rPr>
          <w:b/>
          <w:sz w:val="32"/>
          <w:szCs w:val="32"/>
          <w:lang w:eastAsia="en-US"/>
        </w:rPr>
        <w:t xml:space="preserve">с. Таяты         </w:t>
      </w:r>
      <w:r>
        <w:rPr>
          <w:b/>
          <w:sz w:val="32"/>
          <w:szCs w:val="32"/>
          <w:lang w:eastAsia="en-US"/>
        </w:rPr>
        <w:t xml:space="preserve">                            № 26</w:t>
      </w:r>
      <w:r w:rsidRPr="00733472">
        <w:rPr>
          <w:b/>
          <w:sz w:val="32"/>
          <w:szCs w:val="32"/>
          <w:lang w:eastAsia="en-US"/>
        </w:rPr>
        <w:t xml:space="preserve">                         </w:t>
      </w:r>
      <w:r>
        <w:rPr>
          <w:b/>
          <w:sz w:val="32"/>
          <w:szCs w:val="32"/>
          <w:lang w:eastAsia="en-US"/>
        </w:rPr>
        <w:t>22</w:t>
      </w:r>
      <w:r w:rsidRPr="00733472">
        <w:rPr>
          <w:b/>
          <w:sz w:val="32"/>
          <w:szCs w:val="32"/>
          <w:lang w:eastAsia="en-US"/>
        </w:rPr>
        <w:t>.08.2017 г.</w:t>
      </w:r>
    </w:p>
    <w:p w:rsidR="00733472" w:rsidRPr="00733472" w:rsidRDefault="00733472" w:rsidP="00733472">
      <w:pPr>
        <w:ind w:right="-82"/>
        <w:jc w:val="center"/>
        <w:rPr>
          <w:sz w:val="28"/>
          <w:szCs w:val="28"/>
          <w:lang w:eastAsia="en-US"/>
        </w:rPr>
      </w:pPr>
    </w:p>
    <w:p w:rsidR="00733472" w:rsidRDefault="00733472" w:rsidP="004D4B22">
      <w:pPr>
        <w:jc w:val="center"/>
        <w:rPr>
          <w:sz w:val="28"/>
          <w:szCs w:val="28"/>
        </w:rPr>
      </w:pPr>
    </w:p>
    <w:p w:rsidR="004D4B22" w:rsidRPr="00FA6350" w:rsidRDefault="004D4B22" w:rsidP="004D4B22">
      <w:pPr>
        <w:jc w:val="center"/>
        <w:rPr>
          <w:sz w:val="28"/>
          <w:szCs w:val="28"/>
        </w:rPr>
      </w:pPr>
      <w:r w:rsidRPr="00FA6350">
        <w:rPr>
          <w:sz w:val="28"/>
          <w:szCs w:val="28"/>
        </w:rPr>
        <w:t>КРАСНОЯРСКИЙ КРАЙ КАРАТУЗСКИЙ РАЙОН</w:t>
      </w:r>
    </w:p>
    <w:p w:rsidR="004D4B22" w:rsidRPr="00FA6350" w:rsidRDefault="004D4B22" w:rsidP="004D4B22">
      <w:pPr>
        <w:jc w:val="center"/>
        <w:rPr>
          <w:sz w:val="28"/>
          <w:szCs w:val="28"/>
        </w:rPr>
      </w:pPr>
      <w:r>
        <w:rPr>
          <w:sz w:val="28"/>
          <w:szCs w:val="28"/>
        </w:rPr>
        <w:t>ТАЯТСКИ</w:t>
      </w:r>
      <w:r w:rsidRPr="00FA6350">
        <w:rPr>
          <w:sz w:val="28"/>
          <w:szCs w:val="28"/>
        </w:rPr>
        <w:t>Й СЕЛЬСКИЙ СОВЕТ ДЕПУТАТОВ</w:t>
      </w:r>
    </w:p>
    <w:p w:rsidR="004D4B22" w:rsidRPr="00FA6350" w:rsidRDefault="004D4B22" w:rsidP="004D4B22">
      <w:pPr>
        <w:jc w:val="center"/>
        <w:rPr>
          <w:sz w:val="28"/>
          <w:szCs w:val="28"/>
        </w:rPr>
      </w:pPr>
    </w:p>
    <w:p w:rsidR="004D4B22" w:rsidRDefault="004D4B22" w:rsidP="004D4B22">
      <w:pPr>
        <w:jc w:val="center"/>
        <w:rPr>
          <w:sz w:val="28"/>
          <w:szCs w:val="28"/>
        </w:rPr>
      </w:pPr>
      <w:r w:rsidRPr="00FA6350">
        <w:rPr>
          <w:sz w:val="28"/>
          <w:szCs w:val="28"/>
        </w:rPr>
        <w:t>РЕШЕНИЕ</w:t>
      </w:r>
    </w:p>
    <w:p w:rsidR="004D4B22" w:rsidRPr="00FA6350" w:rsidRDefault="004D4B22" w:rsidP="004D4B22">
      <w:pPr>
        <w:jc w:val="center"/>
        <w:rPr>
          <w:sz w:val="28"/>
          <w:szCs w:val="28"/>
        </w:rPr>
      </w:pPr>
    </w:p>
    <w:p w:rsidR="004D4B22" w:rsidRPr="00FA6350" w:rsidRDefault="00660D62" w:rsidP="00660D62">
      <w:pPr>
        <w:rPr>
          <w:sz w:val="28"/>
          <w:szCs w:val="28"/>
        </w:rPr>
      </w:pPr>
      <w:r>
        <w:rPr>
          <w:sz w:val="28"/>
          <w:szCs w:val="28"/>
        </w:rPr>
        <w:t>22</w:t>
      </w:r>
      <w:r w:rsidR="004D4B22" w:rsidRPr="00FA6350">
        <w:rPr>
          <w:sz w:val="28"/>
          <w:szCs w:val="28"/>
        </w:rPr>
        <w:t>.0</w:t>
      </w:r>
      <w:r>
        <w:rPr>
          <w:sz w:val="28"/>
          <w:szCs w:val="28"/>
        </w:rPr>
        <w:t>8</w:t>
      </w:r>
      <w:r w:rsidR="004D4B22" w:rsidRPr="00FA6350">
        <w:rPr>
          <w:sz w:val="28"/>
          <w:szCs w:val="28"/>
        </w:rPr>
        <w:t xml:space="preserve">.2017г                                </w:t>
      </w:r>
      <w:r>
        <w:rPr>
          <w:sz w:val="28"/>
          <w:szCs w:val="28"/>
        </w:rPr>
        <w:t xml:space="preserve">       </w:t>
      </w:r>
      <w:r w:rsidR="004D4B22" w:rsidRPr="00FA6350">
        <w:rPr>
          <w:sz w:val="28"/>
          <w:szCs w:val="28"/>
        </w:rPr>
        <w:t xml:space="preserve">с. Таяты                    </w:t>
      </w:r>
      <w:r>
        <w:rPr>
          <w:sz w:val="28"/>
          <w:szCs w:val="28"/>
        </w:rPr>
        <w:t xml:space="preserve">                 </w:t>
      </w:r>
      <w:r w:rsidR="004D4B22" w:rsidRPr="00FA6350">
        <w:rPr>
          <w:sz w:val="28"/>
          <w:szCs w:val="28"/>
        </w:rPr>
        <w:t xml:space="preserve">        № </w:t>
      </w:r>
      <w:r>
        <w:rPr>
          <w:sz w:val="28"/>
          <w:szCs w:val="28"/>
        </w:rPr>
        <w:t>48-Р</w:t>
      </w:r>
    </w:p>
    <w:p w:rsidR="004D4B22" w:rsidRPr="00FA6350" w:rsidRDefault="004D4B22" w:rsidP="004D4B22">
      <w:pPr>
        <w:rPr>
          <w:sz w:val="28"/>
          <w:szCs w:val="28"/>
        </w:rPr>
      </w:pPr>
    </w:p>
    <w:p w:rsidR="00C10DED" w:rsidRPr="00E33E3D" w:rsidRDefault="00C10DED" w:rsidP="00FF4099">
      <w:pPr>
        <w:tabs>
          <w:tab w:val="left" w:pos="342"/>
        </w:tabs>
        <w:rPr>
          <w:bCs/>
          <w:sz w:val="28"/>
          <w:szCs w:val="28"/>
        </w:rPr>
      </w:pPr>
      <w:r w:rsidRPr="00E33E3D">
        <w:rPr>
          <w:bCs/>
          <w:sz w:val="28"/>
          <w:szCs w:val="28"/>
        </w:rPr>
        <w:t xml:space="preserve">Об утверждении Положения </w:t>
      </w:r>
    </w:p>
    <w:p w:rsidR="00C10DED" w:rsidRPr="00E33E3D" w:rsidRDefault="00C10DED" w:rsidP="00FF4099">
      <w:pPr>
        <w:autoSpaceDE w:val="0"/>
        <w:autoSpaceDN w:val="0"/>
        <w:adjustRightInd w:val="0"/>
        <w:rPr>
          <w:sz w:val="28"/>
          <w:szCs w:val="28"/>
        </w:rPr>
      </w:pPr>
      <w:r w:rsidRPr="00E33E3D">
        <w:rPr>
          <w:sz w:val="28"/>
          <w:szCs w:val="28"/>
        </w:rPr>
        <w:t xml:space="preserve">об условиях и порядке предоставления </w:t>
      </w:r>
    </w:p>
    <w:p w:rsidR="00C10DED" w:rsidRPr="00E33E3D" w:rsidRDefault="00C10DED" w:rsidP="00FF4099">
      <w:pPr>
        <w:autoSpaceDE w:val="0"/>
        <w:autoSpaceDN w:val="0"/>
        <w:adjustRightInd w:val="0"/>
        <w:rPr>
          <w:sz w:val="28"/>
          <w:szCs w:val="28"/>
        </w:rPr>
      </w:pPr>
      <w:r w:rsidRPr="00E33E3D">
        <w:rPr>
          <w:sz w:val="28"/>
          <w:szCs w:val="28"/>
        </w:rPr>
        <w:t xml:space="preserve">муниципальному служащему </w:t>
      </w:r>
    </w:p>
    <w:p w:rsidR="00C10DED" w:rsidRPr="00E33E3D" w:rsidRDefault="00C10DED" w:rsidP="00FF4099">
      <w:pPr>
        <w:autoSpaceDE w:val="0"/>
        <w:autoSpaceDN w:val="0"/>
        <w:adjustRightInd w:val="0"/>
        <w:rPr>
          <w:sz w:val="28"/>
          <w:szCs w:val="28"/>
        </w:rPr>
      </w:pPr>
      <w:r w:rsidRPr="00E33E3D">
        <w:rPr>
          <w:sz w:val="28"/>
          <w:szCs w:val="28"/>
        </w:rPr>
        <w:t>права на пенсию за выслугу лет</w:t>
      </w:r>
    </w:p>
    <w:p w:rsidR="00C10DED" w:rsidRPr="00E33E3D" w:rsidRDefault="00C10DED" w:rsidP="00FF4099">
      <w:pPr>
        <w:rPr>
          <w:bCs/>
          <w:sz w:val="28"/>
          <w:szCs w:val="28"/>
        </w:rPr>
      </w:pPr>
      <w:r w:rsidRPr="00E33E3D">
        <w:rPr>
          <w:bCs/>
          <w:sz w:val="28"/>
          <w:szCs w:val="28"/>
        </w:rPr>
        <w:t xml:space="preserve">за счет средств бюджета </w:t>
      </w:r>
    </w:p>
    <w:p w:rsidR="00C10DED" w:rsidRPr="004D4B22" w:rsidRDefault="004D4B22" w:rsidP="00FF4099">
      <w:pPr>
        <w:rPr>
          <w:bCs/>
          <w:sz w:val="18"/>
          <w:szCs w:val="18"/>
        </w:rPr>
      </w:pPr>
      <w:r w:rsidRPr="004D4B22">
        <w:rPr>
          <w:bCs/>
          <w:sz w:val="28"/>
          <w:szCs w:val="28"/>
        </w:rPr>
        <w:t>МО «Таятский сельсовет»</w:t>
      </w:r>
    </w:p>
    <w:p w:rsidR="00C10DED" w:rsidRPr="00E33E3D" w:rsidRDefault="00C10DED" w:rsidP="00FF4099">
      <w:pPr>
        <w:ind w:left="432"/>
        <w:jc w:val="both"/>
        <w:rPr>
          <w:bCs/>
          <w:sz w:val="28"/>
          <w:szCs w:val="28"/>
        </w:rPr>
      </w:pPr>
      <w:r w:rsidRPr="00E33E3D">
        <w:rPr>
          <w:bCs/>
          <w:sz w:val="28"/>
          <w:szCs w:val="28"/>
        </w:rPr>
        <w:t xml:space="preserve">           </w:t>
      </w:r>
    </w:p>
    <w:p w:rsidR="00C10DED" w:rsidRPr="00101080" w:rsidRDefault="00C10DED" w:rsidP="00101080">
      <w:pPr>
        <w:autoSpaceDE w:val="0"/>
        <w:autoSpaceDN w:val="0"/>
        <w:adjustRightInd w:val="0"/>
        <w:ind w:firstLine="709"/>
        <w:jc w:val="both"/>
      </w:pPr>
      <w:r w:rsidRPr="00E33E3D">
        <w:rPr>
          <w:bCs/>
          <w:sz w:val="28"/>
          <w:szCs w:val="28"/>
        </w:rPr>
        <w:t xml:space="preserve">В соответствии с пунктом 4 статьи 9 </w:t>
      </w:r>
      <w:r w:rsidRPr="00E33E3D">
        <w:rPr>
          <w:sz w:val="28"/>
          <w:szCs w:val="28"/>
        </w:rPr>
        <w:t xml:space="preserve">Закона Красноярского края </w:t>
      </w:r>
      <w:r w:rsidRPr="00E33E3D">
        <w:rPr>
          <w:sz w:val="28"/>
          <w:szCs w:val="28"/>
        </w:rPr>
        <w:br/>
        <w:t xml:space="preserve">от 24.04.2008 № 5-1565 </w:t>
      </w:r>
      <w:r>
        <w:rPr>
          <w:sz w:val="28"/>
          <w:szCs w:val="28"/>
        </w:rPr>
        <w:t>«</w:t>
      </w:r>
      <w:r w:rsidRPr="00E33E3D">
        <w:rPr>
          <w:sz w:val="28"/>
          <w:szCs w:val="28"/>
        </w:rPr>
        <w:t>Об особенностях правового регулирования муниципальной службы в Красноярском крае</w:t>
      </w:r>
      <w:r>
        <w:rPr>
          <w:sz w:val="28"/>
          <w:szCs w:val="28"/>
        </w:rPr>
        <w:t>»</w:t>
      </w:r>
      <w:r w:rsidRPr="00E33E3D">
        <w:rPr>
          <w:bCs/>
          <w:sz w:val="28"/>
          <w:szCs w:val="28"/>
        </w:rPr>
        <w:t xml:space="preserve">, </w:t>
      </w:r>
      <w:r w:rsidR="00101080">
        <w:rPr>
          <w:bCs/>
          <w:sz w:val="28"/>
          <w:szCs w:val="28"/>
        </w:rPr>
        <w:t>Уставом</w:t>
      </w:r>
      <w:r w:rsidRPr="00E33E3D">
        <w:rPr>
          <w:bCs/>
          <w:sz w:val="28"/>
          <w:szCs w:val="28"/>
        </w:rPr>
        <w:t xml:space="preserve"> </w:t>
      </w:r>
      <w:r w:rsidR="004D4B22" w:rsidRPr="004D4B22">
        <w:rPr>
          <w:bCs/>
          <w:sz w:val="28"/>
          <w:szCs w:val="28"/>
        </w:rPr>
        <w:t>МО «Таятский сельсовет»</w:t>
      </w:r>
      <w:r w:rsidR="00101080">
        <w:rPr>
          <w:bCs/>
          <w:sz w:val="28"/>
          <w:szCs w:val="28"/>
        </w:rPr>
        <w:t>,</w:t>
      </w:r>
      <w:r w:rsidRPr="004D4B22">
        <w:t xml:space="preserve"> </w:t>
      </w:r>
      <w:r w:rsidR="00101080" w:rsidRPr="00101080">
        <w:rPr>
          <w:sz w:val="28"/>
          <w:szCs w:val="28"/>
        </w:rPr>
        <w:t>Таятский сельский Совет депутатов</w:t>
      </w:r>
      <w:r w:rsidR="00101080">
        <w:t xml:space="preserve"> </w:t>
      </w:r>
      <w:r w:rsidRPr="00E33E3D">
        <w:rPr>
          <w:sz w:val="28"/>
          <w:szCs w:val="28"/>
        </w:rPr>
        <w:t>РЕШИЛ:</w:t>
      </w:r>
    </w:p>
    <w:p w:rsidR="00C10DED" w:rsidRDefault="00C10DED" w:rsidP="00FF4099">
      <w:pPr>
        <w:autoSpaceDE w:val="0"/>
        <w:autoSpaceDN w:val="0"/>
        <w:adjustRightInd w:val="0"/>
        <w:ind w:firstLine="709"/>
        <w:jc w:val="both"/>
        <w:rPr>
          <w:bCs/>
          <w:sz w:val="28"/>
          <w:szCs w:val="28"/>
        </w:rPr>
      </w:pPr>
    </w:p>
    <w:p w:rsidR="00C10DED" w:rsidRDefault="00C10DED" w:rsidP="00FF4099">
      <w:pPr>
        <w:autoSpaceDE w:val="0"/>
        <w:autoSpaceDN w:val="0"/>
        <w:adjustRightInd w:val="0"/>
        <w:ind w:firstLine="709"/>
        <w:jc w:val="both"/>
        <w:rPr>
          <w:bCs/>
          <w:sz w:val="28"/>
          <w:szCs w:val="28"/>
        </w:rPr>
      </w:pPr>
      <w:r w:rsidRPr="00E33E3D">
        <w:rPr>
          <w:bCs/>
          <w:sz w:val="28"/>
          <w:szCs w:val="28"/>
        </w:rPr>
        <w:t xml:space="preserve">1. Утвердить Положение </w:t>
      </w:r>
      <w:r w:rsidRPr="00E33E3D">
        <w:rPr>
          <w:sz w:val="28"/>
          <w:szCs w:val="28"/>
        </w:rPr>
        <w:t>об условиях и порядке</w:t>
      </w:r>
      <w:r w:rsidR="006E47C8">
        <w:rPr>
          <w:sz w:val="28"/>
          <w:szCs w:val="28"/>
        </w:rPr>
        <w:t xml:space="preserve"> предоставления муниципальному </w:t>
      </w:r>
      <w:r w:rsidRPr="00E33E3D">
        <w:rPr>
          <w:sz w:val="28"/>
          <w:szCs w:val="28"/>
        </w:rPr>
        <w:t>служащему права на пенсию за выслугу лет</w:t>
      </w:r>
      <w:r w:rsidR="00101080">
        <w:rPr>
          <w:bCs/>
          <w:sz w:val="28"/>
          <w:szCs w:val="28"/>
        </w:rPr>
        <w:t xml:space="preserve"> за счет средств бюджета Таятского</w:t>
      </w:r>
      <w:r w:rsidR="008718B1" w:rsidRPr="008718B1">
        <w:rPr>
          <w:bCs/>
          <w:sz w:val="28"/>
          <w:szCs w:val="28"/>
        </w:rPr>
        <w:t xml:space="preserve"> сельсовет</w:t>
      </w:r>
      <w:r w:rsidR="00101080">
        <w:rPr>
          <w:bCs/>
          <w:sz w:val="28"/>
          <w:szCs w:val="28"/>
        </w:rPr>
        <w:t>а</w:t>
      </w:r>
      <w:r w:rsidRPr="00E33E3D">
        <w:rPr>
          <w:b/>
          <w:sz w:val="28"/>
          <w:szCs w:val="28"/>
        </w:rPr>
        <w:t xml:space="preserve"> </w:t>
      </w:r>
      <w:r w:rsidRPr="00E33E3D">
        <w:rPr>
          <w:bCs/>
          <w:sz w:val="28"/>
          <w:szCs w:val="28"/>
        </w:rPr>
        <w:t>согласно приложению.</w:t>
      </w:r>
    </w:p>
    <w:p w:rsidR="00C10DED" w:rsidRPr="00D17D79" w:rsidRDefault="00C10DED" w:rsidP="00D17D79">
      <w:pPr>
        <w:autoSpaceDE w:val="0"/>
        <w:autoSpaceDN w:val="0"/>
        <w:adjustRightInd w:val="0"/>
        <w:ind w:firstLine="709"/>
        <w:jc w:val="both"/>
        <w:rPr>
          <w:sz w:val="28"/>
          <w:szCs w:val="28"/>
          <w:lang w:eastAsia="en-US"/>
        </w:rPr>
      </w:pPr>
      <w:r w:rsidRPr="00F87F3B">
        <w:rPr>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D17D79">
        <w:rPr>
          <w:sz w:val="28"/>
          <w:szCs w:val="28"/>
          <w:lang w:eastAsia="en-US"/>
        </w:rPr>
        <w:t>Таятского сельского Совета депутатов</w:t>
      </w:r>
      <w:r w:rsidRPr="00F87F3B">
        <w:rPr>
          <w:sz w:val="28"/>
          <w:szCs w:val="28"/>
          <w:lang w:eastAsia="en-US"/>
        </w:rPr>
        <w:t xml:space="preserve"> </w:t>
      </w:r>
      <w:r w:rsidR="00D17D79" w:rsidRPr="00A77E89">
        <w:rPr>
          <w:sz w:val="28"/>
          <w:szCs w:val="28"/>
        </w:rPr>
        <w:t>№ 31-1Р от 17.02.2011г</w:t>
      </w:r>
      <w:r w:rsidR="00D17D79" w:rsidRPr="00F87F3B">
        <w:rPr>
          <w:sz w:val="28"/>
          <w:szCs w:val="28"/>
          <w:lang w:eastAsia="en-US"/>
        </w:rPr>
        <w:t xml:space="preserve"> </w:t>
      </w:r>
      <w:r w:rsidR="00D17D79">
        <w:rPr>
          <w:sz w:val="28"/>
          <w:szCs w:val="28"/>
          <w:lang w:eastAsia="en-US"/>
        </w:rPr>
        <w:t>«</w:t>
      </w:r>
      <w:r w:rsidR="00D17D79" w:rsidRPr="00D17D79">
        <w:rPr>
          <w:sz w:val="28"/>
          <w:szCs w:val="28"/>
          <w:lang w:eastAsia="en-US"/>
        </w:rPr>
        <w:t>Об утвержден</w:t>
      </w:r>
      <w:r w:rsidR="00D17D79">
        <w:rPr>
          <w:sz w:val="28"/>
          <w:szCs w:val="28"/>
          <w:lang w:eastAsia="en-US"/>
        </w:rPr>
        <w:t xml:space="preserve">ии положения о порядке выплаты </w:t>
      </w:r>
      <w:r w:rsidR="00D17D79" w:rsidRPr="00D17D79">
        <w:rPr>
          <w:sz w:val="28"/>
          <w:szCs w:val="28"/>
          <w:lang w:eastAsia="en-US"/>
        </w:rPr>
        <w:t>пенсии за выслугу лет к госу</w:t>
      </w:r>
      <w:r w:rsidR="00D17D79">
        <w:rPr>
          <w:sz w:val="28"/>
          <w:szCs w:val="28"/>
          <w:lang w:eastAsia="en-US"/>
        </w:rPr>
        <w:t xml:space="preserve">дарственной пенсии </w:t>
      </w:r>
      <w:r w:rsidR="00D17D79" w:rsidRPr="00D17D79">
        <w:rPr>
          <w:sz w:val="28"/>
          <w:szCs w:val="28"/>
          <w:lang w:eastAsia="en-US"/>
        </w:rPr>
        <w:t>выборного должностно</w:t>
      </w:r>
      <w:r w:rsidR="00D17D79">
        <w:rPr>
          <w:sz w:val="28"/>
          <w:szCs w:val="28"/>
          <w:lang w:eastAsia="en-US"/>
        </w:rPr>
        <w:t xml:space="preserve">го лица местного самоуправления </w:t>
      </w:r>
      <w:r w:rsidR="00D17D79" w:rsidRPr="00D17D79">
        <w:rPr>
          <w:sz w:val="28"/>
          <w:szCs w:val="28"/>
          <w:lang w:eastAsia="en-US"/>
        </w:rPr>
        <w:t>Администрации Тая</w:t>
      </w:r>
      <w:r w:rsidR="00D17D79">
        <w:rPr>
          <w:sz w:val="28"/>
          <w:szCs w:val="28"/>
          <w:lang w:eastAsia="en-US"/>
        </w:rPr>
        <w:t xml:space="preserve">тского сельсовета Каратузского </w:t>
      </w:r>
      <w:r w:rsidR="00D17D79" w:rsidRPr="00D17D79">
        <w:rPr>
          <w:sz w:val="28"/>
          <w:szCs w:val="28"/>
          <w:lang w:eastAsia="en-US"/>
        </w:rPr>
        <w:t>района Красноярского края»</w:t>
      </w:r>
      <w:r w:rsidRPr="00F87F3B">
        <w:rPr>
          <w:sz w:val="28"/>
          <w:szCs w:val="28"/>
          <w:lang w:eastAsia="en-US"/>
        </w:rPr>
        <w:t xml:space="preserve">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w:t>
      </w:r>
      <w:r w:rsidRPr="00F87F3B">
        <w:rPr>
          <w:sz w:val="28"/>
          <w:szCs w:val="28"/>
          <w:lang w:eastAsia="en-US"/>
        </w:rPr>
        <w:lastRenderedPageBreak/>
        <w:t>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C10DED" w:rsidRPr="002214BE" w:rsidRDefault="008D30BA" w:rsidP="00FF4099">
      <w:pPr>
        <w:ind w:firstLine="709"/>
        <w:jc w:val="both"/>
        <w:rPr>
          <w:bCs/>
          <w:sz w:val="28"/>
          <w:szCs w:val="28"/>
        </w:rPr>
      </w:pPr>
      <w:r>
        <w:rPr>
          <w:bCs/>
          <w:sz w:val="28"/>
          <w:szCs w:val="28"/>
        </w:rPr>
        <w:t>3</w:t>
      </w:r>
      <w:r w:rsidR="00C10DED" w:rsidRPr="00E33E3D">
        <w:rPr>
          <w:bCs/>
          <w:sz w:val="28"/>
          <w:szCs w:val="28"/>
        </w:rPr>
        <w:t xml:space="preserve">. </w:t>
      </w:r>
      <w:r w:rsidR="00C10DED">
        <w:rPr>
          <w:bCs/>
          <w:sz w:val="28"/>
          <w:szCs w:val="28"/>
        </w:rPr>
        <w:t xml:space="preserve">Контроль за исполнением настоящего Решения возложить на </w:t>
      </w:r>
      <w:r w:rsidR="002214BE" w:rsidRPr="002214BE">
        <w:rPr>
          <w:bCs/>
          <w:sz w:val="28"/>
          <w:szCs w:val="28"/>
        </w:rPr>
        <w:t xml:space="preserve">постоянную </w:t>
      </w:r>
      <w:r w:rsidR="002214BE">
        <w:rPr>
          <w:bCs/>
          <w:sz w:val="28"/>
          <w:szCs w:val="28"/>
        </w:rPr>
        <w:t>комиссию по</w:t>
      </w:r>
      <w:r w:rsidR="002214BE" w:rsidRPr="005A7A92">
        <w:rPr>
          <w:sz w:val="28"/>
          <w:szCs w:val="28"/>
        </w:rPr>
        <w:t xml:space="preserve"> финансам, бюджету и налоговой политике</w:t>
      </w:r>
      <w:r w:rsidR="002214BE" w:rsidRPr="002214BE">
        <w:rPr>
          <w:bCs/>
          <w:sz w:val="28"/>
          <w:szCs w:val="28"/>
        </w:rPr>
        <w:t>.</w:t>
      </w:r>
    </w:p>
    <w:p w:rsidR="00C10DED" w:rsidRPr="0077288D" w:rsidRDefault="008D30BA" w:rsidP="00FF4099">
      <w:pPr>
        <w:ind w:firstLine="709"/>
        <w:jc w:val="both"/>
        <w:rPr>
          <w:sz w:val="28"/>
          <w:szCs w:val="28"/>
        </w:rPr>
      </w:pPr>
      <w:r>
        <w:rPr>
          <w:bCs/>
          <w:sz w:val="28"/>
          <w:szCs w:val="28"/>
        </w:rPr>
        <w:t>4</w:t>
      </w:r>
      <w:r w:rsidR="00C10DED">
        <w:rPr>
          <w:bCs/>
          <w:sz w:val="28"/>
          <w:szCs w:val="28"/>
        </w:rPr>
        <w:t xml:space="preserve">. </w:t>
      </w:r>
      <w:r w:rsidR="00C10DED" w:rsidRPr="00E33E3D">
        <w:rPr>
          <w:bCs/>
          <w:sz w:val="28"/>
          <w:szCs w:val="28"/>
        </w:rPr>
        <w:t xml:space="preserve">Решение вступает в силу </w:t>
      </w:r>
      <w:r w:rsidR="0077288D" w:rsidRPr="0077288D">
        <w:rPr>
          <w:bCs/>
          <w:sz w:val="28"/>
          <w:szCs w:val="28"/>
        </w:rPr>
        <w:t xml:space="preserve">со дня, следующего за днем его официального опубликования в </w:t>
      </w:r>
      <w:r w:rsidR="005E3836">
        <w:rPr>
          <w:bCs/>
          <w:sz w:val="28"/>
          <w:szCs w:val="28"/>
        </w:rPr>
        <w:t>издании</w:t>
      </w:r>
      <w:r w:rsidR="0077288D">
        <w:rPr>
          <w:bCs/>
          <w:sz w:val="28"/>
          <w:szCs w:val="28"/>
        </w:rPr>
        <w:t xml:space="preserve"> «Таят</w:t>
      </w:r>
      <w:r w:rsidR="0077288D" w:rsidRPr="0077288D">
        <w:rPr>
          <w:bCs/>
          <w:sz w:val="28"/>
          <w:szCs w:val="28"/>
        </w:rPr>
        <w:t>ский вестник».</w:t>
      </w:r>
    </w:p>
    <w:p w:rsidR="00C10DED" w:rsidRDefault="00C10DED" w:rsidP="00FF4099">
      <w:pPr>
        <w:ind w:firstLine="709"/>
        <w:jc w:val="both"/>
        <w:rPr>
          <w:sz w:val="28"/>
          <w:szCs w:val="28"/>
        </w:rPr>
      </w:pPr>
    </w:p>
    <w:p w:rsidR="005326EA" w:rsidRDefault="00C10DED" w:rsidP="00FF4099">
      <w:pPr>
        <w:jc w:val="both"/>
        <w:rPr>
          <w:sz w:val="28"/>
          <w:szCs w:val="28"/>
        </w:rPr>
      </w:pPr>
      <w:r w:rsidRPr="00E33E3D">
        <w:rPr>
          <w:sz w:val="28"/>
          <w:szCs w:val="28"/>
        </w:rPr>
        <w:t xml:space="preserve">Глава </w:t>
      </w:r>
      <w:r w:rsidR="005326EA" w:rsidRPr="005326EA">
        <w:rPr>
          <w:sz w:val="28"/>
          <w:szCs w:val="28"/>
        </w:rPr>
        <w:t>сельсовета</w:t>
      </w:r>
      <w:r w:rsidR="005326EA">
        <w:rPr>
          <w:sz w:val="28"/>
          <w:szCs w:val="28"/>
        </w:rPr>
        <w:t>,</w:t>
      </w:r>
    </w:p>
    <w:p w:rsidR="005326EA" w:rsidRDefault="005326EA" w:rsidP="00FF4099">
      <w:pPr>
        <w:jc w:val="both"/>
        <w:rPr>
          <w:sz w:val="28"/>
          <w:szCs w:val="28"/>
        </w:rPr>
      </w:pPr>
      <w:r>
        <w:rPr>
          <w:sz w:val="28"/>
          <w:szCs w:val="28"/>
        </w:rPr>
        <w:t>Председатель Таятского сельского</w:t>
      </w:r>
    </w:p>
    <w:p w:rsidR="00C10DED" w:rsidRDefault="005326EA" w:rsidP="00FF4099">
      <w:pPr>
        <w:jc w:val="both"/>
        <w:rPr>
          <w:sz w:val="28"/>
          <w:szCs w:val="28"/>
        </w:rPr>
      </w:pPr>
      <w:r>
        <w:rPr>
          <w:sz w:val="28"/>
          <w:szCs w:val="28"/>
        </w:rPr>
        <w:t>Совета депутатов</w:t>
      </w:r>
      <w:r w:rsidR="00C10DED" w:rsidRPr="005326EA">
        <w:rPr>
          <w:sz w:val="28"/>
          <w:szCs w:val="28"/>
        </w:rPr>
        <w:t xml:space="preserve"> </w:t>
      </w:r>
      <w:r w:rsidR="00C10DED">
        <w:rPr>
          <w:sz w:val="28"/>
          <w:szCs w:val="28"/>
        </w:rPr>
        <w:t xml:space="preserve">                    </w:t>
      </w:r>
      <w:r>
        <w:rPr>
          <w:sz w:val="28"/>
          <w:szCs w:val="28"/>
        </w:rPr>
        <w:t xml:space="preserve">                 </w:t>
      </w:r>
      <w:r w:rsidR="006E47C8">
        <w:rPr>
          <w:sz w:val="28"/>
          <w:szCs w:val="28"/>
        </w:rPr>
        <w:t xml:space="preserve">                             </w:t>
      </w:r>
      <w:r w:rsidR="00C10DED">
        <w:rPr>
          <w:sz w:val="28"/>
          <w:szCs w:val="28"/>
        </w:rPr>
        <w:t xml:space="preserve">   </w:t>
      </w:r>
      <w:r>
        <w:rPr>
          <w:sz w:val="28"/>
          <w:szCs w:val="28"/>
        </w:rPr>
        <w:t>Ф.П. Иванов</w:t>
      </w:r>
    </w:p>
    <w:p w:rsidR="00C10DED" w:rsidRDefault="00C10DED" w:rsidP="00FF4099">
      <w:pPr>
        <w:jc w:val="both"/>
        <w:rPr>
          <w:bCs/>
          <w:sz w:val="28"/>
          <w:szCs w:val="28"/>
        </w:rPr>
      </w:pPr>
    </w:p>
    <w:p w:rsidR="00C10DED" w:rsidRDefault="00C10DED" w:rsidP="00FF4099">
      <w:pPr>
        <w:jc w:val="both"/>
        <w:rPr>
          <w:bCs/>
          <w:sz w:val="28"/>
          <w:szCs w:val="28"/>
        </w:rPr>
      </w:pPr>
    </w:p>
    <w:p w:rsidR="00C10DED" w:rsidRPr="006E47C8" w:rsidRDefault="00C10DED" w:rsidP="00A50C24">
      <w:pPr>
        <w:spacing w:after="200" w:line="276" w:lineRule="auto"/>
        <w:rPr>
          <w:sz w:val="28"/>
          <w:szCs w:val="28"/>
        </w:rPr>
      </w:pPr>
    </w:p>
    <w:p w:rsidR="00C10DED" w:rsidRDefault="00C10DED"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Pr="006E47C8" w:rsidRDefault="006E47C8" w:rsidP="00A50C24">
      <w:pPr>
        <w:spacing w:after="200" w:line="276" w:lineRule="auto"/>
        <w:rPr>
          <w:sz w:val="28"/>
          <w:szCs w:val="28"/>
        </w:rPr>
      </w:pPr>
    </w:p>
    <w:p w:rsidR="00C10DED" w:rsidRPr="006E47C8" w:rsidRDefault="00C10DED" w:rsidP="00A50C24">
      <w:pPr>
        <w:spacing w:after="200" w:line="276" w:lineRule="auto"/>
        <w:rPr>
          <w:sz w:val="28"/>
          <w:szCs w:val="28"/>
        </w:rPr>
        <w:sectPr w:rsidR="00C10DED" w:rsidRPr="006E47C8" w:rsidSect="00A50C24">
          <w:headerReference w:type="even" r:id="rId7"/>
          <w:headerReference w:type="default" r:id="rId8"/>
          <w:footerReference w:type="even" r:id="rId9"/>
          <w:footerReference w:type="default" r:id="rId10"/>
          <w:type w:val="continuous"/>
          <w:pgSz w:w="11906" w:h="16838"/>
          <w:pgMar w:top="1134" w:right="851" w:bottom="1134" w:left="1701" w:header="709" w:footer="709" w:gutter="0"/>
          <w:pgNumType w:start="1"/>
          <w:cols w:space="708"/>
          <w:titlePg/>
          <w:docGrid w:linePitch="360"/>
        </w:sectPr>
      </w:pPr>
    </w:p>
    <w:p w:rsidR="005E3836" w:rsidRDefault="005E3836" w:rsidP="00A50C24">
      <w:pPr>
        <w:ind w:firstLine="4678"/>
        <w:rPr>
          <w:sz w:val="28"/>
          <w:szCs w:val="28"/>
        </w:rPr>
      </w:pPr>
    </w:p>
    <w:p w:rsidR="00C10DED" w:rsidRPr="00E33E3D" w:rsidRDefault="00C10DED" w:rsidP="00B80CFC">
      <w:pPr>
        <w:ind w:firstLine="4678"/>
        <w:jc w:val="right"/>
        <w:rPr>
          <w:sz w:val="28"/>
          <w:szCs w:val="28"/>
        </w:rPr>
      </w:pPr>
      <w:r w:rsidRPr="00E33E3D">
        <w:rPr>
          <w:sz w:val="28"/>
          <w:szCs w:val="28"/>
        </w:rPr>
        <w:t xml:space="preserve">Приложение к Решению </w:t>
      </w:r>
    </w:p>
    <w:p w:rsidR="005E3836" w:rsidRPr="005E3836" w:rsidRDefault="005E3836" w:rsidP="00B80CFC">
      <w:pPr>
        <w:ind w:firstLine="4678"/>
        <w:jc w:val="right"/>
        <w:rPr>
          <w:sz w:val="28"/>
          <w:szCs w:val="28"/>
        </w:rPr>
      </w:pPr>
      <w:r w:rsidRPr="005E3836">
        <w:rPr>
          <w:sz w:val="28"/>
          <w:szCs w:val="28"/>
        </w:rPr>
        <w:t xml:space="preserve">Таятский сельский </w:t>
      </w:r>
    </w:p>
    <w:p w:rsidR="005E3836" w:rsidRPr="005E3836" w:rsidRDefault="005E3836" w:rsidP="00B80CFC">
      <w:pPr>
        <w:ind w:firstLine="4678"/>
        <w:jc w:val="right"/>
        <w:rPr>
          <w:sz w:val="28"/>
          <w:szCs w:val="28"/>
        </w:rPr>
      </w:pPr>
      <w:r w:rsidRPr="005E3836">
        <w:rPr>
          <w:sz w:val="28"/>
          <w:szCs w:val="28"/>
        </w:rPr>
        <w:t>Совет депутатов</w:t>
      </w:r>
      <w:r w:rsidR="00C10DED" w:rsidRPr="005E3836">
        <w:rPr>
          <w:sz w:val="28"/>
          <w:szCs w:val="28"/>
        </w:rPr>
        <w:t xml:space="preserve"> </w:t>
      </w:r>
    </w:p>
    <w:p w:rsidR="00C10DED" w:rsidRPr="00E33E3D" w:rsidRDefault="005E3836" w:rsidP="00B80CFC">
      <w:pPr>
        <w:ind w:firstLine="4678"/>
        <w:jc w:val="right"/>
        <w:rPr>
          <w:sz w:val="28"/>
          <w:szCs w:val="28"/>
        </w:rPr>
      </w:pPr>
      <w:r>
        <w:rPr>
          <w:sz w:val="28"/>
          <w:szCs w:val="28"/>
        </w:rPr>
        <w:t xml:space="preserve">от </w:t>
      </w:r>
      <w:r w:rsidR="00660D62">
        <w:rPr>
          <w:sz w:val="28"/>
          <w:szCs w:val="28"/>
        </w:rPr>
        <w:t>22</w:t>
      </w:r>
      <w:r>
        <w:rPr>
          <w:sz w:val="28"/>
          <w:szCs w:val="28"/>
        </w:rPr>
        <w:t>.0</w:t>
      </w:r>
      <w:r w:rsidR="00660D62">
        <w:rPr>
          <w:sz w:val="28"/>
          <w:szCs w:val="28"/>
        </w:rPr>
        <w:t>8</w:t>
      </w:r>
      <w:r>
        <w:rPr>
          <w:sz w:val="28"/>
          <w:szCs w:val="28"/>
        </w:rPr>
        <w:t xml:space="preserve">.2017 г. № </w:t>
      </w:r>
      <w:r w:rsidR="00660D62">
        <w:rPr>
          <w:sz w:val="28"/>
          <w:szCs w:val="28"/>
        </w:rPr>
        <w:t>48-Р</w:t>
      </w:r>
    </w:p>
    <w:p w:rsidR="00C10DED" w:rsidRPr="00E33E3D" w:rsidRDefault="00C10DED" w:rsidP="00A50C24">
      <w:pPr>
        <w:ind w:left="5040"/>
        <w:jc w:val="right"/>
      </w:pPr>
    </w:p>
    <w:p w:rsidR="00C10DED" w:rsidRPr="00E33E3D" w:rsidRDefault="00C10DED" w:rsidP="00A50C24">
      <w:pPr>
        <w:ind w:left="5040"/>
        <w:jc w:val="right"/>
      </w:pPr>
    </w:p>
    <w:p w:rsidR="00C10DED" w:rsidRPr="00755CA8" w:rsidRDefault="00C10DED" w:rsidP="00A50C24">
      <w:pPr>
        <w:jc w:val="center"/>
        <w:rPr>
          <w:bCs/>
          <w:sz w:val="28"/>
          <w:szCs w:val="28"/>
          <w:u w:val="single"/>
        </w:rPr>
      </w:pPr>
      <w:r w:rsidRPr="00E33E3D">
        <w:rPr>
          <w:b/>
          <w:bCs/>
          <w:sz w:val="28"/>
          <w:szCs w:val="28"/>
        </w:rPr>
        <w:t xml:space="preserve">Положение </w:t>
      </w:r>
      <w:r w:rsidRPr="00E33E3D">
        <w:rPr>
          <w:b/>
          <w:sz w:val="28"/>
          <w:szCs w:val="28"/>
        </w:rPr>
        <w:t>об условиях и порядке предоставления муниципальному  служащему права на пенсию за выслугу лет</w:t>
      </w:r>
      <w:r w:rsidRPr="00E33E3D">
        <w:rPr>
          <w:b/>
          <w:bCs/>
          <w:sz w:val="28"/>
          <w:szCs w:val="28"/>
        </w:rPr>
        <w:t xml:space="preserve"> за счет средств бюджета  </w:t>
      </w:r>
      <w:r w:rsidR="00755CA8" w:rsidRPr="00032B2D">
        <w:rPr>
          <w:b/>
          <w:bCs/>
          <w:sz w:val="28"/>
          <w:szCs w:val="28"/>
        </w:rPr>
        <w:t>администрации Таятского сельсовета</w:t>
      </w:r>
    </w:p>
    <w:p w:rsidR="00C10DED" w:rsidRPr="00E33E3D" w:rsidRDefault="00C10DED" w:rsidP="00A50C24">
      <w:pPr>
        <w:jc w:val="center"/>
        <w:rPr>
          <w:bCs/>
          <w:i/>
          <w:sz w:val="28"/>
          <w:szCs w:val="28"/>
          <w:u w:val="single"/>
        </w:rPr>
      </w:pPr>
    </w:p>
    <w:p w:rsidR="00C10DED" w:rsidRPr="00E33E3D" w:rsidRDefault="00C10DED" w:rsidP="00A50C24">
      <w:pPr>
        <w:jc w:val="center"/>
      </w:pPr>
    </w:p>
    <w:p w:rsidR="00C10DED" w:rsidRPr="00E33E3D" w:rsidRDefault="00C10DED" w:rsidP="00A50C24">
      <w:pPr>
        <w:jc w:val="center"/>
        <w:rPr>
          <w:sz w:val="28"/>
          <w:szCs w:val="28"/>
        </w:rPr>
      </w:pPr>
      <w:r w:rsidRPr="00E33E3D">
        <w:rPr>
          <w:sz w:val="28"/>
          <w:szCs w:val="28"/>
        </w:rPr>
        <w:t>1. ОБЩИЕ ПОЛОЖЕНИЯ</w:t>
      </w:r>
    </w:p>
    <w:p w:rsidR="00C10DED" w:rsidRPr="00E33E3D" w:rsidRDefault="00C10DED" w:rsidP="00A50C24">
      <w:pPr>
        <w:rPr>
          <w:sz w:val="28"/>
          <w:szCs w:val="28"/>
        </w:rPr>
      </w:pPr>
    </w:p>
    <w:p w:rsidR="00C10DED" w:rsidRPr="00E33E3D" w:rsidRDefault="00C10DED" w:rsidP="00A50C24">
      <w:pPr>
        <w:ind w:firstLine="709"/>
        <w:jc w:val="both"/>
        <w:rPr>
          <w:sz w:val="28"/>
          <w:szCs w:val="28"/>
        </w:rPr>
      </w:pPr>
      <w:r w:rsidRPr="00E33E3D">
        <w:rPr>
          <w:sz w:val="28"/>
          <w:szCs w:val="28"/>
        </w:rPr>
        <w:t>1.1. Настоящее Положени</w:t>
      </w:r>
      <w:r w:rsidR="00755CA8">
        <w:rPr>
          <w:sz w:val="28"/>
          <w:szCs w:val="28"/>
        </w:rPr>
        <w:t xml:space="preserve">е определяет условия и порядок </w:t>
      </w:r>
      <w:r w:rsidRPr="00E33E3D">
        <w:rPr>
          <w:sz w:val="28"/>
          <w:szCs w:val="28"/>
        </w:rPr>
        <w:t xml:space="preserve">предоставления лицам, замещавшим должности муниципальной службы, пенсии за выслугу лет за счет средств бюджета </w:t>
      </w:r>
      <w:r w:rsidR="00B80CFC" w:rsidRPr="00B80CFC">
        <w:rPr>
          <w:sz w:val="28"/>
          <w:szCs w:val="28"/>
        </w:rPr>
        <w:t>Таятского сельсовета</w:t>
      </w:r>
      <w:r w:rsidRPr="00B80CFC">
        <w:rPr>
          <w:sz w:val="28"/>
          <w:szCs w:val="28"/>
        </w:rPr>
        <w:t xml:space="preserve"> </w:t>
      </w:r>
      <w:r w:rsidRPr="00E33E3D">
        <w:rPr>
          <w:sz w:val="28"/>
          <w:szCs w:val="28"/>
        </w:rPr>
        <w:t>(далее – Положение, пенсия за выслугу лет).</w:t>
      </w:r>
    </w:p>
    <w:p w:rsidR="00C10DED" w:rsidRPr="00E33E3D" w:rsidRDefault="00C10DED" w:rsidP="00A50C24">
      <w:pPr>
        <w:autoSpaceDE w:val="0"/>
        <w:autoSpaceDN w:val="0"/>
        <w:adjustRightInd w:val="0"/>
        <w:ind w:firstLine="709"/>
        <w:jc w:val="both"/>
        <w:outlineLvl w:val="1"/>
        <w:rPr>
          <w:sz w:val="28"/>
          <w:szCs w:val="28"/>
        </w:rPr>
      </w:pPr>
      <w:r w:rsidRPr="00E33E3D">
        <w:rPr>
          <w:sz w:val="28"/>
          <w:szCs w:val="28"/>
        </w:rPr>
        <w:t xml:space="preserve">1.2. Право на пенсию за выслугу лет имеют муниципальные служащие </w:t>
      </w:r>
      <w:r w:rsidR="00B80CFC" w:rsidRPr="00B80CFC">
        <w:rPr>
          <w:sz w:val="28"/>
          <w:szCs w:val="28"/>
        </w:rPr>
        <w:t>Таятского сельсовета</w:t>
      </w:r>
      <w:r w:rsidRPr="00EA2DC2">
        <w:rPr>
          <w:b/>
          <w:sz w:val="28"/>
          <w:szCs w:val="28"/>
        </w:rPr>
        <w:t>,</w:t>
      </w:r>
      <w:r w:rsidRPr="00E33E3D">
        <w:rPr>
          <w:sz w:val="28"/>
          <w:szCs w:val="28"/>
        </w:rPr>
        <w:t xml:space="preserve"> указанные в статье 9 Закона Красноярского края от 24.04.2008 № 5-1565 </w:t>
      </w:r>
      <w:r>
        <w:rPr>
          <w:sz w:val="28"/>
          <w:szCs w:val="28"/>
        </w:rPr>
        <w:t>«</w:t>
      </w:r>
      <w:r w:rsidRPr="00E33E3D">
        <w:rPr>
          <w:sz w:val="28"/>
          <w:szCs w:val="28"/>
        </w:rPr>
        <w:t>Об особенностях правового регулирования муниципальной службы в Красноярском крае</w:t>
      </w:r>
      <w:r>
        <w:rPr>
          <w:sz w:val="28"/>
          <w:szCs w:val="28"/>
        </w:rPr>
        <w:t>»</w:t>
      </w:r>
      <w:r w:rsidRPr="00E33E3D">
        <w:rPr>
          <w:sz w:val="28"/>
          <w:szCs w:val="28"/>
        </w:rPr>
        <w:t xml:space="preserve"> (далее – Закон края № 5-1565).</w:t>
      </w:r>
    </w:p>
    <w:p w:rsidR="00C10DED" w:rsidRPr="00E33E3D" w:rsidRDefault="00C10DED" w:rsidP="00A50C24">
      <w:pPr>
        <w:autoSpaceDE w:val="0"/>
        <w:autoSpaceDN w:val="0"/>
        <w:adjustRightInd w:val="0"/>
        <w:ind w:firstLine="709"/>
        <w:jc w:val="both"/>
        <w:rPr>
          <w:sz w:val="28"/>
          <w:szCs w:val="28"/>
        </w:rPr>
      </w:pPr>
      <w:r w:rsidRPr="00E33E3D">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10DED" w:rsidRDefault="00C10DED" w:rsidP="00A50C24">
      <w:pPr>
        <w:autoSpaceDE w:val="0"/>
        <w:autoSpaceDN w:val="0"/>
        <w:adjustRightInd w:val="0"/>
        <w:ind w:firstLine="709"/>
        <w:jc w:val="both"/>
        <w:rPr>
          <w:sz w:val="28"/>
          <w:szCs w:val="28"/>
        </w:rPr>
      </w:pPr>
      <w:r w:rsidRPr="00E33E3D">
        <w:rPr>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w:t>
      </w:r>
      <w:r w:rsidRPr="00E33E3D">
        <w:rPr>
          <w:sz w:val="28"/>
          <w:szCs w:val="28"/>
        </w:rPr>
        <w:lastRenderedPageBreak/>
        <w:t>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10DED" w:rsidRPr="00E33E3D" w:rsidRDefault="00C10DED" w:rsidP="00A50C24">
      <w:pPr>
        <w:autoSpaceDE w:val="0"/>
        <w:autoSpaceDN w:val="0"/>
        <w:adjustRightInd w:val="0"/>
        <w:ind w:firstLine="709"/>
        <w:jc w:val="both"/>
        <w:rPr>
          <w:sz w:val="28"/>
          <w:szCs w:val="28"/>
        </w:rPr>
      </w:pPr>
    </w:p>
    <w:p w:rsidR="00C10DED" w:rsidRPr="00E33E3D" w:rsidRDefault="00C10DED" w:rsidP="00A50C24">
      <w:pPr>
        <w:jc w:val="center"/>
        <w:rPr>
          <w:sz w:val="28"/>
          <w:szCs w:val="28"/>
        </w:rPr>
      </w:pPr>
      <w:r w:rsidRPr="00E33E3D">
        <w:rPr>
          <w:sz w:val="28"/>
          <w:szCs w:val="28"/>
        </w:rPr>
        <w:t>2. РАЗМЕР ПЕНСИИ ЗА ВЫСЛУГУ ЛЕТ</w:t>
      </w:r>
    </w:p>
    <w:p w:rsidR="00C10DED" w:rsidRPr="00E33E3D" w:rsidRDefault="00C10DED" w:rsidP="00A50C24">
      <w:pPr>
        <w:jc w:val="center"/>
        <w:rPr>
          <w:sz w:val="28"/>
          <w:szCs w:val="28"/>
        </w:rPr>
      </w:pPr>
    </w:p>
    <w:p w:rsidR="00C10DED" w:rsidRPr="00CA6C91" w:rsidRDefault="00C10DED" w:rsidP="00CA6C91">
      <w:pPr>
        <w:ind w:firstLine="709"/>
        <w:jc w:val="both"/>
        <w:rPr>
          <w:sz w:val="24"/>
          <w:szCs w:val="24"/>
        </w:rPr>
      </w:pPr>
      <w:r w:rsidRPr="00E33E3D">
        <w:rPr>
          <w:sz w:val="28"/>
          <w:szCs w:val="28"/>
        </w:rPr>
        <w:t xml:space="preserve">2.1. Пенсия за выслугу лет назначается в размере </w:t>
      </w:r>
      <w:r w:rsidRPr="00EA2DC2">
        <w:rPr>
          <w:sz w:val="28"/>
          <w:szCs w:val="28"/>
        </w:rPr>
        <w:t xml:space="preserve">45 процентов </w:t>
      </w:r>
      <w:r>
        <w:rPr>
          <w:rStyle w:val="af2"/>
          <w:sz w:val="28"/>
          <w:szCs w:val="28"/>
        </w:rPr>
        <w:footnoteReference w:id="1"/>
      </w:r>
      <w:r>
        <w:rPr>
          <w:sz w:val="28"/>
          <w:szCs w:val="28"/>
        </w:rPr>
        <w:t xml:space="preserve"> </w:t>
      </w:r>
      <w:r w:rsidRPr="00E33E3D">
        <w:rPr>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 xml:space="preserve">. </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C10DED" w:rsidRPr="00E33E3D" w:rsidRDefault="00C10DED" w:rsidP="00A50C24">
      <w:pPr>
        <w:autoSpaceDE w:val="0"/>
        <w:autoSpaceDN w:val="0"/>
        <w:adjustRightInd w:val="0"/>
        <w:ind w:firstLine="709"/>
        <w:jc w:val="both"/>
        <w:rPr>
          <w:sz w:val="28"/>
          <w:szCs w:val="28"/>
        </w:rPr>
      </w:pPr>
      <w:r w:rsidRPr="00E33E3D">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1" w:history="1">
        <w:r w:rsidRPr="00E33E3D">
          <w:rPr>
            <w:sz w:val="28"/>
            <w:szCs w:val="28"/>
          </w:rPr>
          <w:t>законом</w:t>
        </w:r>
      </w:hyperlink>
      <w:r w:rsidRPr="00E33E3D">
        <w:rPr>
          <w:sz w:val="28"/>
          <w:szCs w:val="28"/>
        </w:rPr>
        <w:t xml:space="preserve"> от 28 декабря 2013 года </w:t>
      </w:r>
      <w:r w:rsidRPr="00E33E3D">
        <w:rPr>
          <w:sz w:val="28"/>
          <w:szCs w:val="28"/>
        </w:rPr>
        <w:br/>
      </w:r>
      <w:r>
        <w:rPr>
          <w:sz w:val="28"/>
          <w:szCs w:val="28"/>
        </w:rPr>
        <w:t>№</w:t>
      </w:r>
      <w:r w:rsidR="00B80CFC">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w:t>
      </w:r>
    </w:p>
    <w:p w:rsidR="00C10DED" w:rsidRPr="002E57BA" w:rsidRDefault="00C10DED" w:rsidP="00A50C24">
      <w:pPr>
        <w:autoSpaceDE w:val="0"/>
        <w:autoSpaceDN w:val="0"/>
        <w:adjustRightInd w:val="0"/>
        <w:ind w:firstLine="709"/>
        <w:jc w:val="both"/>
        <w:rPr>
          <w:sz w:val="28"/>
          <w:szCs w:val="28"/>
        </w:rPr>
      </w:pPr>
      <w:r w:rsidRPr="00EC0D66">
        <w:rPr>
          <w:sz w:val="28"/>
          <w:szCs w:val="28"/>
        </w:rPr>
        <w:t xml:space="preserve">2.3. </w:t>
      </w:r>
      <w:r w:rsidRPr="002E57BA">
        <w:rPr>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w:t>
      </w:r>
      <w:r w:rsidRPr="002E57BA">
        <w:rPr>
          <w:sz w:val="28"/>
          <w:szCs w:val="28"/>
        </w:rPr>
        <w:lastRenderedPageBreak/>
        <w:t>местностях и процентной надбавки за работу в местностях с особыми климатическими условиями.</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sz w:val="28"/>
          <w:szCs w:val="28"/>
        </w:rPr>
        <w:t>№</w:t>
      </w:r>
      <w:r w:rsidRPr="00E33E3D">
        <w:rPr>
          <w:sz w:val="28"/>
          <w:szCs w:val="28"/>
        </w:rPr>
        <w:t xml:space="preserve"> 166-ФЗ </w:t>
      </w:r>
      <w:r>
        <w:rPr>
          <w:sz w:val="28"/>
          <w:szCs w:val="28"/>
        </w:rPr>
        <w:t>«</w:t>
      </w:r>
      <w:r w:rsidRPr="00E33E3D">
        <w:rPr>
          <w:sz w:val="28"/>
          <w:szCs w:val="28"/>
        </w:rPr>
        <w:t>О государственном пенсионном обеспечении в Российской Федерации</w:t>
      </w:r>
      <w:r>
        <w:rPr>
          <w:sz w:val="28"/>
          <w:szCs w:val="28"/>
        </w:rPr>
        <w:t>»</w:t>
      </w:r>
      <w:r w:rsidRPr="00E33E3D">
        <w:rPr>
          <w:sz w:val="28"/>
          <w:szCs w:val="28"/>
        </w:rPr>
        <w:t>.</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2" w:history="1">
        <w:r w:rsidRPr="00E33E3D">
          <w:rPr>
            <w:sz w:val="28"/>
            <w:szCs w:val="28"/>
          </w:rPr>
          <w:t>частью 1 статьи 8</w:t>
        </w:r>
      </w:hyperlink>
      <w:r w:rsidRPr="00E33E3D">
        <w:rPr>
          <w:sz w:val="28"/>
          <w:szCs w:val="28"/>
        </w:rPr>
        <w:t xml:space="preserve"> и </w:t>
      </w:r>
      <w:hyperlink r:id="rId13" w:history="1">
        <w:r w:rsidRPr="00E33E3D">
          <w:rPr>
            <w:sz w:val="28"/>
            <w:szCs w:val="28"/>
          </w:rPr>
          <w:t>статьями 30</w:t>
        </w:r>
      </w:hyperlink>
      <w:r w:rsidRPr="00E33E3D">
        <w:rPr>
          <w:sz w:val="28"/>
          <w:szCs w:val="28"/>
        </w:rPr>
        <w:t xml:space="preserve"> - </w:t>
      </w:r>
      <w:hyperlink r:id="rId14" w:history="1">
        <w:r w:rsidRPr="00E33E3D">
          <w:rPr>
            <w:sz w:val="28"/>
            <w:szCs w:val="28"/>
          </w:rPr>
          <w:t>33</w:t>
        </w:r>
      </w:hyperlink>
      <w:r w:rsidRPr="00E33E3D">
        <w:rPr>
          <w:sz w:val="28"/>
          <w:szCs w:val="28"/>
        </w:rPr>
        <w:t xml:space="preserve"> Федерального закона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 xml:space="preserve"> (дававшего право на трудовую пенсию в соответствии с Федеральным </w:t>
      </w:r>
      <w:hyperlink r:id="rId15" w:history="1">
        <w:r w:rsidRPr="00E33E3D">
          <w:rPr>
            <w:sz w:val="28"/>
            <w:szCs w:val="28"/>
          </w:rPr>
          <w:t>законом</w:t>
        </w:r>
      </w:hyperlink>
      <w:r w:rsidRPr="00E33E3D">
        <w:rPr>
          <w:sz w:val="28"/>
          <w:szCs w:val="28"/>
        </w:rPr>
        <w:t xml:space="preserve"> от 17 декабря 2001 года </w:t>
      </w:r>
      <w:r>
        <w:rPr>
          <w:sz w:val="28"/>
          <w:szCs w:val="28"/>
        </w:rPr>
        <w:t>№</w:t>
      </w:r>
      <w:r w:rsidRPr="00E33E3D">
        <w:rPr>
          <w:sz w:val="28"/>
          <w:szCs w:val="28"/>
        </w:rPr>
        <w:t xml:space="preserve"> 173-ФЗ </w:t>
      </w:r>
      <w:r>
        <w:rPr>
          <w:sz w:val="28"/>
          <w:szCs w:val="28"/>
        </w:rPr>
        <w:t>«</w:t>
      </w:r>
      <w:r w:rsidRPr="00E33E3D">
        <w:rPr>
          <w:sz w:val="28"/>
          <w:szCs w:val="28"/>
        </w:rPr>
        <w:t>О трудовых пенсиях в Российской Федерации</w:t>
      </w:r>
      <w:r>
        <w:rPr>
          <w:sz w:val="28"/>
          <w:szCs w:val="28"/>
        </w:rPr>
        <w:t>»</w:t>
      </w:r>
      <w:r w:rsidRPr="00E33E3D">
        <w:rPr>
          <w:sz w:val="28"/>
          <w:szCs w:val="28"/>
        </w:rPr>
        <w:t>).</w:t>
      </w:r>
    </w:p>
    <w:p w:rsidR="00C10DED" w:rsidRPr="00EF46D7" w:rsidRDefault="00C10DED" w:rsidP="00830994">
      <w:pPr>
        <w:autoSpaceDE w:val="0"/>
        <w:autoSpaceDN w:val="0"/>
        <w:adjustRightInd w:val="0"/>
        <w:ind w:firstLine="709"/>
        <w:jc w:val="both"/>
        <w:rPr>
          <w:sz w:val="28"/>
          <w:szCs w:val="28"/>
          <w:lang w:eastAsia="en-US"/>
        </w:rPr>
      </w:pPr>
      <w:r w:rsidRPr="00EF46D7">
        <w:rPr>
          <w:sz w:val="28"/>
          <w:szCs w:val="28"/>
        </w:rPr>
        <w:t xml:space="preserve">2.6. </w:t>
      </w:r>
      <w:r w:rsidRPr="00EF46D7">
        <w:rPr>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1) должностной оклад;</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2) ежемесячная надбавка за классный чин;</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3) ежемесячная надбавка за особые условия муниципальной службы;</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4) ежемесячная надбавка за выслугу лет;</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5) ежемесячное денежное поощрение;</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7) премии;</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8) единовременная выплата при предоставлении ежегодного оплачиваемого отпуска;</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9) материальная помощь.</w:t>
      </w:r>
    </w:p>
    <w:p w:rsidR="00C10DED" w:rsidRPr="00EF46D7" w:rsidRDefault="00C10DED" w:rsidP="00BD0EC9">
      <w:pPr>
        <w:autoSpaceDE w:val="0"/>
        <w:autoSpaceDN w:val="0"/>
        <w:adjustRightInd w:val="0"/>
        <w:ind w:firstLine="709"/>
        <w:jc w:val="both"/>
        <w:rPr>
          <w:sz w:val="28"/>
          <w:szCs w:val="28"/>
        </w:rPr>
      </w:pPr>
      <w:r w:rsidRPr="00EF46D7">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10DED" w:rsidRPr="00EF46D7" w:rsidRDefault="00C10DED" w:rsidP="005F6371">
      <w:pPr>
        <w:autoSpaceDE w:val="0"/>
        <w:autoSpaceDN w:val="0"/>
        <w:adjustRightInd w:val="0"/>
        <w:ind w:firstLine="709"/>
        <w:jc w:val="both"/>
        <w:rPr>
          <w:sz w:val="28"/>
          <w:szCs w:val="28"/>
        </w:rPr>
      </w:pPr>
      <w:r w:rsidRPr="00EF46D7">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C10DED" w:rsidRPr="00EF46D7" w:rsidRDefault="00C10DED" w:rsidP="005F6371">
      <w:pPr>
        <w:autoSpaceDE w:val="0"/>
        <w:autoSpaceDN w:val="0"/>
        <w:adjustRightInd w:val="0"/>
        <w:ind w:firstLine="709"/>
        <w:jc w:val="both"/>
        <w:rPr>
          <w:sz w:val="28"/>
          <w:szCs w:val="28"/>
        </w:rPr>
      </w:pPr>
      <w:r w:rsidRPr="00EF46D7">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EF46D7">
        <w:rPr>
          <w:sz w:val="28"/>
          <w:szCs w:val="28"/>
        </w:rPr>
        <w:br/>
        <w:t>за ребенком до достижения им установленного законом возраста, а также период</w:t>
      </w:r>
      <w:r>
        <w:rPr>
          <w:sz w:val="28"/>
          <w:szCs w:val="28"/>
        </w:rPr>
        <w:t>ы</w:t>
      </w:r>
      <w:r w:rsidRPr="00EF46D7">
        <w:rPr>
          <w:sz w:val="28"/>
          <w:szCs w:val="28"/>
        </w:rPr>
        <w:t xml:space="preserve"> временной нетрудоспособности. Начисленные за это время суммы соответствующих пособий не учитываются. </w:t>
      </w:r>
    </w:p>
    <w:p w:rsidR="00C10DED" w:rsidRPr="00EF46D7" w:rsidRDefault="00C10DED" w:rsidP="005F6371">
      <w:pPr>
        <w:autoSpaceDE w:val="0"/>
        <w:autoSpaceDN w:val="0"/>
        <w:adjustRightInd w:val="0"/>
        <w:ind w:firstLine="709"/>
        <w:jc w:val="both"/>
        <w:rPr>
          <w:sz w:val="28"/>
          <w:szCs w:val="28"/>
        </w:rPr>
      </w:pPr>
      <w:r w:rsidRPr="00EF46D7">
        <w:rPr>
          <w:sz w:val="28"/>
          <w:szCs w:val="28"/>
        </w:rPr>
        <w:lastRenderedPageBreak/>
        <w:t>2.9. Размер среднемесячного заработка при отсутствии в расчетном периоде исключаемых из него в соответствии с пунктом 2.8 П</w:t>
      </w:r>
      <w:r>
        <w:rPr>
          <w:sz w:val="28"/>
          <w:szCs w:val="28"/>
        </w:rPr>
        <w:t>оложения</w:t>
      </w:r>
      <w:r w:rsidRPr="00EF46D7">
        <w:rPr>
          <w:sz w:val="28"/>
          <w:szCs w:val="28"/>
        </w:rPr>
        <w:t xml:space="preserve">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C10DED" w:rsidRPr="00EF46D7" w:rsidRDefault="00C10DED" w:rsidP="005F6371">
      <w:pPr>
        <w:autoSpaceDE w:val="0"/>
        <w:autoSpaceDN w:val="0"/>
        <w:adjustRightInd w:val="0"/>
        <w:ind w:firstLine="709"/>
        <w:jc w:val="both"/>
        <w:rPr>
          <w:sz w:val="28"/>
          <w:szCs w:val="28"/>
        </w:rPr>
      </w:pPr>
      <w:r w:rsidRPr="00EF46D7">
        <w:rPr>
          <w:sz w:val="28"/>
          <w:szCs w:val="28"/>
        </w:rPr>
        <w:t>2.10. В случае если из расчетного периода исключаются в соответствии с пунктом 2.8 П</w:t>
      </w:r>
      <w:r>
        <w:rPr>
          <w:sz w:val="28"/>
          <w:szCs w:val="28"/>
        </w:rPr>
        <w:t>оложения</w:t>
      </w:r>
      <w:r w:rsidRPr="00EF46D7">
        <w:rPr>
          <w:sz w:val="28"/>
          <w:szCs w:val="28"/>
        </w:rPr>
        <w:t xml:space="preserve">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10DED" w:rsidRPr="00EF46D7" w:rsidRDefault="00C10DED" w:rsidP="005F6371">
      <w:pPr>
        <w:autoSpaceDE w:val="0"/>
        <w:autoSpaceDN w:val="0"/>
        <w:adjustRightInd w:val="0"/>
        <w:ind w:firstLine="709"/>
        <w:jc w:val="both"/>
        <w:rPr>
          <w:sz w:val="28"/>
          <w:szCs w:val="28"/>
        </w:rPr>
      </w:pPr>
      <w:r w:rsidRPr="00EF46D7">
        <w:rPr>
          <w:sz w:val="28"/>
          <w:szCs w:val="28"/>
        </w:rPr>
        <w:t>При этом выплаты, указанные в подпунктах 7 и 8 пункта 2.6 П</w:t>
      </w:r>
      <w:r>
        <w:rPr>
          <w:sz w:val="28"/>
          <w:szCs w:val="28"/>
        </w:rPr>
        <w:t>оложения</w:t>
      </w:r>
      <w:r w:rsidRPr="00EF46D7">
        <w:rPr>
          <w:sz w:val="28"/>
          <w:szCs w:val="28"/>
        </w:rPr>
        <w:t>, учитываются при определении среднемесячного заработка в размере одной двенадцатой фактически начисленных в этом периоде выплат.</w:t>
      </w:r>
    </w:p>
    <w:p w:rsidR="00C10DED" w:rsidRPr="00EF46D7" w:rsidRDefault="00C10DED" w:rsidP="00314710">
      <w:pPr>
        <w:autoSpaceDE w:val="0"/>
        <w:autoSpaceDN w:val="0"/>
        <w:adjustRightInd w:val="0"/>
        <w:ind w:firstLine="709"/>
        <w:jc w:val="both"/>
        <w:rPr>
          <w:sz w:val="28"/>
          <w:szCs w:val="28"/>
        </w:rPr>
      </w:pPr>
      <w:r w:rsidRPr="00EF46D7">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10DED" w:rsidRPr="00EF46D7" w:rsidRDefault="00C10DED" w:rsidP="00314710">
      <w:pPr>
        <w:autoSpaceDE w:val="0"/>
        <w:autoSpaceDN w:val="0"/>
        <w:adjustRightInd w:val="0"/>
        <w:ind w:firstLine="709"/>
        <w:jc w:val="both"/>
        <w:rPr>
          <w:sz w:val="28"/>
          <w:szCs w:val="28"/>
        </w:rPr>
      </w:pPr>
      <w:r w:rsidRPr="00EF46D7">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10DED" w:rsidRPr="002E57BA" w:rsidRDefault="00C10DED" w:rsidP="00252565">
      <w:pPr>
        <w:autoSpaceDE w:val="0"/>
        <w:autoSpaceDN w:val="0"/>
        <w:adjustRightInd w:val="0"/>
        <w:ind w:firstLine="709"/>
        <w:jc w:val="both"/>
        <w:rPr>
          <w:rStyle w:val="apple-converted-space"/>
          <w:color w:val="000000"/>
          <w:sz w:val="28"/>
          <w:szCs w:val="28"/>
          <w:shd w:val="clear" w:color="auto" w:fill="FFFFFF"/>
        </w:rPr>
      </w:pPr>
      <w:r w:rsidRPr="00EF46D7">
        <w:rPr>
          <w:sz w:val="28"/>
          <w:szCs w:val="28"/>
        </w:rPr>
        <w:t>2.12.</w:t>
      </w:r>
      <w:r w:rsidRPr="00252565">
        <w:rPr>
          <w:i/>
          <w:sz w:val="28"/>
          <w:szCs w:val="28"/>
        </w:rPr>
        <w:t xml:space="preserve"> </w:t>
      </w:r>
      <w:r w:rsidRPr="002E57BA">
        <w:rPr>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2E57BA">
        <w:rPr>
          <w:rStyle w:val="apple-converted-space"/>
          <w:color w:val="000000"/>
          <w:sz w:val="28"/>
          <w:szCs w:val="28"/>
          <w:shd w:val="clear" w:color="auto" w:fill="FFFFFF"/>
        </w:rPr>
        <w:t> </w:t>
      </w:r>
    </w:p>
    <w:p w:rsidR="00C10DED" w:rsidRPr="00E33E3D" w:rsidRDefault="00C10DED" w:rsidP="00FF5F5F">
      <w:pPr>
        <w:autoSpaceDE w:val="0"/>
        <w:autoSpaceDN w:val="0"/>
        <w:adjustRightInd w:val="0"/>
        <w:ind w:firstLine="709"/>
        <w:jc w:val="both"/>
        <w:rPr>
          <w:i/>
          <w:sz w:val="28"/>
          <w:szCs w:val="28"/>
        </w:rPr>
      </w:pPr>
      <w:r w:rsidRPr="00E33E3D">
        <w:rPr>
          <w:sz w:val="28"/>
          <w:szCs w:val="28"/>
        </w:rPr>
        <w:t>2.</w:t>
      </w:r>
      <w:r>
        <w:rPr>
          <w:sz w:val="28"/>
          <w:szCs w:val="28"/>
        </w:rPr>
        <w:t>13</w:t>
      </w:r>
      <w:r w:rsidRPr="00E33E3D">
        <w:rPr>
          <w:sz w:val="28"/>
          <w:szCs w:val="28"/>
        </w:rPr>
        <w:t xml:space="preserve">. </w:t>
      </w:r>
      <w:r w:rsidRPr="00EA2DC2">
        <w:rPr>
          <w:b/>
          <w:i/>
          <w:sz w:val="28"/>
          <w:szCs w:val="28"/>
        </w:rPr>
        <w:t xml:space="preserve">Минимальный размер пенсии за выслугу лет муниципального служащего устанавливается в размере </w:t>
      </w:r>
      <w:r w:rsidR="00B80CFC">
        <w:rPr>
          <w:b/>
          <w:i/>
          <w:sz w:val="28"/>
          <w:szCs w:val="28"/>
        </w:rPr>
        <w:t>1000 (одна тысяча) рублей.</w:t>
      </w:r>
    </w:p>
    <w:p w:rsidR="00C10DED" w:rsidRPr="00E33E3D" w:rsidRDefault="00C10DED" w:rsidP="00A50C24">
      <w:pPr>
        <w:autoSpaceDE w:val="0"/>
        <w:autoSpaceDN w:val="0"/>
        <w:adjustRightInd w:val="0"/>
        <w:ind w:firstLine="709"/>
        <w:jc w:val="both"/>
        <w:rPr>
          <w:sz w:val="28"/>
          <w:szCs w:val="28"/>
        </w:rPr>
      </w:pPr>
      <w:r w:rsidRPr="00A1271C">
        <w:rPr>
          <w:sz w:val="28"/>
          <w:szCs w:val="28"/>
        </w:rPr>
        <w:t>2.14. Перерасчет размера пенсии за выслугу лет муниципальным служащим производится после ее назначения с применением положений пунктов 2.1 – 2.12 настоящего</w:t>
      </w:r>
      <w:r w:rsidRPr="00E33E3D">
        <w:rPr>
          <w:sz w:val="28"/>
          <w:szCs w:val="28"/>
        </w:rPr>
        <w:t xml:space="preserve"> П</w:t>
      </w:r>
      <w:r>
        <w:rPr>
          <w:sz w:val="28"/>
          <w:szCs w:val="28"/>
        </w:rPr>
        <w:t xml:space="preserve">оложения </w:t>
      </w:r>
      <w:r w:rsidRPr="00E33E3D">
        <w:rPr>
          <w:sz w:val="28"/>
          <w:szCs w:val="28"/>
        </w:rPr>
        <w:t>в следующих случаях:</w:t>
      </w:r>
    </w:p>
    <w:p w:rsidR="00C10DED" w:rsidRPr="00E33E3D" w:rsidRDefault="00C10DED" w:rsidP="00A50C24">
      <w:pPr>
        <w:autoSpaceDE w:val="0"/>
        <w:autoSpaceDN w:val="0"/>
        <w:adjustRightInd w:val="0"/>
        <w:ind w:firstLine="709"/>
        <w:jc w:val="both"/>
        <w:rPr>
          <w:sz w:val="28"/>
          <w:szCs w:val="28"/>
        </w:rPr>
      </w:pPr>
      <w:r w:rsidRPr="00E33E3D">
        <w:rPr>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w:t>
      </w:r>
      <w:r w:rsidRPr="00E33E3D">
        <w:rPr>
          <w:sz w:val="28"/>
          <w:szCs w:val="28"/>
        </w:rPr>
        <w:lastRenderedPageBreak/>
        <w:t xml:space="preserve">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 xml:space="preserve"> (дававшего право на трудовую пенсию по старости в соответствии с Федеральным </w:t>
      </w:r>
      <w:hyperlink r:id="rId16" w:history="1">
        <w:r w:rsidRPr="00E33E3D">
          <w:rPr>
            <w:sz w:val="28"/>
            <w:szCs w:val="28"/>
          </w:rPr>
          <w:t>законом</w:t>
        </w:r>
      </w:hyperlink>
      <w:r w:rsidRPr="00E33E3D">
        <w:rPr>
          <w:sz w:val="28"/>
          <w:szCs w:val="28"/>
        </w:rPr>
        <w:t xml:space="preserve"> от 17 декабря 2001 года </w:t>
      </w:r>
      <w:r>
        <w:rPr>
          <w:sz w:val="28"/>
          <w:szCs w:val="28"/>
        </w:rPr>
        <w:t>№</w:t>
      </w:r>
      <w:r w:rsidRPr="00E33E3D">
        <w:rPr>
          <w:sz w:val="28"/>
          <w:szCs w:val="28"/>
        </w:rPr>
        <w:t xml:space="preserve"> 173-ФЗ </w:t>
      </w:r>
      <w:r>
        <w:rPr>
          <w:sz w:val="28"/>
          <w:szCs w:val="28"/>
        </w:rPr>
        <w:t>«</w:t>
      </w:r>
      <w:r w:rsidRPr="00E33E3D">
        <w:rPr>
          <w:sz w:val="28"/>
          <w:szCs w:val="28"/>
        </w:rPr>
        <w:t>О трудовых пенсиях в Российской Федерации);</w:t>
      </w:r>
    </w:p>
    <w:p w:rsidR="00C10DED" w:rsidRPr="00E33E3D" w:rsidRDefault="00C10DED" w:rsidP="00A50C24">
      <w:pPr>
        <w:autoSpaceDE w:val="0"/>
        <w:autoSpaceDN w:val="0"/>
        <w:adjustRightInd w:val="0"/>
        <w:ind w:firstLine="709"/>
        <w:jc w:val="both"/>
        <w:rPr>
          <w:sz w:val="28"/>
          <w:szCs w:val="28"/>
        </w:rPr>
      </w:pPr>
      <w:r w:rsidRPr="00E33E3D">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C10DED" w:rsidRPr="00E33E3D" w:rsidRDefault="00C10DED" w:rsidP="00A50C24">
      <w:pPr>
        <w:autoSpaceDE w:val="0"/>
        <w:autoSpaceDN w:val="0"/>
        <w:adjustRightInd w:val="0"/>
        <w:ind w:firstLine="709"/>
        <w:jc w:val="both"/>
        <w:rPr>
          <w:sz w:val="28"/>
          <w:szCs w:val="28"/>
        </w:rPr>
      </w:pPr>
      <w:r w:rsidRPr="00E33E3D">
        <w:rPr>
          <w:sz w:val="28"/>
          <w:szCs w:val="28"/>
        </w:rPr>
        <w:t>2.</w:t>
      </w:r>
      <w:r>
        <w:rPr>
          <w:sz w:val="28"/>
          <w:szCs w:val="28"/>
        </w:rPr>
        <w:t>15.</w:t>
      </w:r>
      <w:r w:rsidRPr="00E33E3D">
        <w:rPr>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C10DED" w:rsidRPr="00E33E3D" w:rsidRDefault="00C10DED" w:rsidP="00A50C24">
      <w:pPr>
        <w:autoSpaceDE w:val="0"/>
        <w:autoSpaceDN w:val="0"/>
        <w:adjustRightInd w:val="0"/>
        <w:ind w:firstLine="709"/>
        <w:jc w:val="both"/>
        <w:outlineLvl w:val="1"/>
        <w:rPr>
          <w:sz w:val="28"/>
          <w:szCs w:val="28"/>
        </w:rPr>
      </w:pPr>
    </w:p>
    <w:p w:rsidR="00C10DED" w:rsidRPr="00E33E3D" w:rsidRDefault="00C10DED" w:rsidP="00A50C24">
      <w:pPr>
        <w:jc w:val="center"/>
        <w:rPr>
          <w:sz w:val="28"/>
          <w:szCs w:val="28"/>
        </w:rPr>
      </w:pPr>
      <w:r w:rsidRPr="00E33E3D">
        <w:rPr>
          <w:sz w:val="28"/>
          <w:szCs w:val="28"/>
        </w:rPr>
        <w:t>3. ПОРЯДОК НАЗНАЧЕНИЯ И ВЫПЛАТЫ ПЕНСИИ</w:t>
      </w:r>
    </w:p>
    <w:p w:rsidR="00C10DED" w:rsidRPr="00E33E3D" w:rsidRDefault="00C10DED" w:rsidP="00A50C24">
      <w:pPr>
        <w:jc w:val="center"/>
        <w:rPr>
          <w:sz w:val="28"/>
          <w:szCs w:val="28"/>
        </w:rPr>
      </w:pPr>
      <w:r w:rsidRPr="00E33E3D">
        <w:rPr>
          <w:sz w:val="28"/>
          <w:szCs w:val="28"/>
        </w:rPr>
        <w:t>ЗА ВЫСЛУГУ ЛЕТ</w:t>
      </w:r>
    </w:p>
    <w:p w:rsidR="00C10DED" w:rsidRPr="00E33E3D" w:rsidRDefault="00C10DED" w:rsidP="00A50C24">
      <w:pPr>
        <w:rPr>
          <w:sz w:val="28"/>
          <w:szCs w:val="28"/>
        </w:rPr>
      </w:pP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B80CFC" w:rsidRPr="00B80CFC">
        <w:rPr>
          <w:sz w:val="28"/>
          <w:szCs w:val="28"/>
        </w:rPr>
        <w:t>в администрацию Таятского сельсовета</w:t>
      </w:r>
      <w:r w:rsidRPr="00B80CFC">
        <w:rPr>
          <w:sz w:val="28"/>
          <w:szCs w:val="28"/>
        </w:rPr>
        <w:t xml:space="preserve"> </w:t>
      </w:r>
      <w:r w:rsidRPr="00EA2DC2">
        <w:rPr>
          <w:b/>
          <w:sz w:val="28"/>
          <w:szCs w:val="28"/>
        </w:rPr>
        <w:t>(</w:t>
      </w:r>
      <w:r w:rsidRPr="00462C63">
        <w:rPr>
          <w:sz w:val="28"/>
          <w:szCs w:val="28"/>
        </w:rPr>
        <w:t>далее – уполномоченный орган).</w:t>
      </w:r>
      <w:r w:rsidRPr="00E33E3D">
        <w:rPr>
          <w:sz w:val="28"/>
          <w:szCs w:val="28"/>
        </w:rPr>
        <w:t xml:space="preserve"> </w:t>
      </w:r>
    </w:p>
    <w:p w:rsidR="00C10DED" w:rsidRPr="00E33E3D" w:rsidRDefault="00C10DED" w:rsidP="00A50C24">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C10DED" w:rsidRPr="00E33E3D" w:rsidRDefault="00C10DED" w:rsidP="00A50C24">
      <w:pPr>
        <w:autoSpaceDE w:val="0"/>
        <w:autoSpaceDN w:val="0"/>
        <w:adjustRightInd w:val="0"/>
        <w:ind w:firstLine="709"/>
        <w:jc w:val="both"/>
        <w:rPr>
          <w:sz w:val="28"/>
          <w:szCs w:val="28"/>
        </w:rPr>
      </w:pPr>
      <w:r w:rsidRPr="00E33E3D">
        <w:rPr>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копии трудовой книжки, иных документов, подтверждающих </w:t>
      </w:r>
      <w:r>
        <w:rPr>
          <w:sz w:val="28"/>
          <w:szCs w:val="28"/>
        </w:rPr>
        <w:t xml:space="preserve">периоды, включаемые в </w:t>
      </w:r>
      <w:r w:rsidRPr="00E33E3D">
        <w:rPr>
          <w:sz w:val="28"/>
          <w:szCs w:val="28"/>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10DED" w:rsidRPr="00E33E3D" w:rsidRDefault="00C10DED" w:rsidP="00A50C24">
      <w:pPr>
        <w:autoSpaceDE w:val="0"/>
        <w:autoSpaceDN w:val="0"/>
        <w:adjustRightInd w:val="0"/>
        <w:ind w:firstLine="709"/>
        <w:jc w:val="both"/>
        <w:rPr>
          <w:sz w:val="28"/>
          <w:szCs w:val="28"/>
        </w:rPr>
      </w:pPr>
      <w:r w:rsidRPr="00E33E3D">
        <w:rPr>
          <w:sz w:val="28"/>
          <w:szCs w:val="28"/>
        </w:rPr>
        <w:t>справка, подтверждающая размер месячного денежного содержания по должности муниципальной службы;</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p>
    <w:p w:rsidR="00C10DED" w:rsidRPr="00E33E3D" w:rsidRDefault="00C10DED" w:rsidP="00A50C24">
      <w:pPr>
        <w:autoSpaceDE w:val="0"/>
        <w:autoSpaceDN w:val="0"/>
        <w:adjustRightInd w:val="0"/>
        <w:ind w:firstLine="709"/>
        <w:jc w:val="both"/>
        <w:rPr>
          <w:sz w:val="28"/>
          <w:szCs w:val="28"/>
        </w:rPr>
      </w:pPr>
      <w:r w:rsidRPr="00E33E3D">
        <w:rPr>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C10DED" w:rsidRDefault="00C10DED" w:rsidP="00A50C24">
      <w:pPr>
        <w:autoSpaceDE w:val="0"/>
        <w:autoSpaceDN w:val="0"/>
        <w:adjustRightInd w:val="0"/>
        <w:ind w:firstLine="709"/>
        <w:jc w:val="both"/>
        <w:rPr>
          <w:sz w:val="28"/>
          <w:szCs w:val="28"/>
        </w:rPr>
      </w:pPr>
      <w:r w:rsidRPr="00E33E3D">
        <w:rPr>
          <w:sz w:val="28"/>
          <w:szCs w:val="28"/>
        </w:rPr>
        <w:t xml:space="preserve">3.3. Основанием для назначения пенсии за выслугу лет является </w:t>
      </w:r>
      <w:r>
        <w:rPr>
          <w:sz w:val="28"/>
          <w:szCs w:val="28"/>
        </w:rPr>
        <w:t>муниципальный правовой акт, издаваемый уполномоченным органом (далее – Акт)</w:t>
      </w:r>
      <w:r w:rsidRPr="00E33E3D">
        <w:rPr>
          <w:sz w:val="28"/>
          <w:szCs w:val="28"/>
        </w:rPr>
        <w:t xml:space="preserve">. </w:t>
      </w:r>
    </w:p>
    <w:p w:rsidR="00C10DED" w:rsidRDefault="00C10DED" w:rsidP="00A50C24">
      <w:pPr>
        <w:autoSpaceDE w:val="0"/>
        <w:autoSpaceDN w:val="0"/>
        <w:adjustRightInd w:val="0"/>
        <w:ind w:firstLine="709"/>
        <w:jc w:val="both"/>
        <w:rPr>
          <w:sz w:val="28"/>
          <w:szCs w:val="28"/>
        </w:rPr>
      </w:pPr>
      <w:r w:rsidRPr="00E33E3D">
        <w:rPr>
          <w:sz w:val="28"/>
          <w:szCs w:val="28"/>
        </w:rPr>
        <w:t xml:space="preserve">Решение об установлении пенсии за выслугу лет при наличии всех необходимых документов принимается </w:t>
      </w:r>
      <w:r w:rsidR="00B80CFC">
        <w:rPr>
          <w:b/>
          <w:i/>
          <w:sz w:val="28"/>
          <w:szCs w:val="28"/>
        </w:rPr>
        <w:t>в течении трех дней</w:t>
      </w:r>
      <w:r w:rsidRPr="00EA2DC2">
        <w:rPr>
          <w:b/>
          <w:sz w:val="28"/>
          <w:szCs w:val="28"/>
        </w:rPr>
        <w:t>.</w:t>
      </w:r>
      <w:r w:rsidRPr="00E33E3D">
        <w:rPr>
          <w:sz w:val="28"/>
          <w:szCs w:val="28"/>
        </w:rPr>
        <w:t xml:space="preserve"> </w:t>
      </w:r>
    </w:p>
    <w:p w:rsidR="00C10DED" w:rsidRDefault="00C10DED" w:rsidP="00A50C24">
      <w:pPr>
        <w:autoSpaceDE w:val="0"/>
        <w:autoSpaceDN w:val="0"/>
        <w:adjustRightInd w:val="0"/>
        <w:ind w:firstLine="709"/>
        <w:jc w:val="both"/>
        <w:rPr>
          <w:sz w:val="28"/>
          <w:szCs w:val="28"/>
        </w:rPr>
      </w:pPr>
      <w:r w:rsidRPr="00E33E3D">
        <w:rPr>
          <w:sz w:val="28"/>
          <w:szCs w:val="28"/>
        </w:rPr>
        <w:t xml:space="preserve">В </w:t>
      </w:r>
      <w:r>
        <w:rPr>
          <w:sz w:val="28"/>
          <w:szCs w:val="28"/>
        </w:rPr>
        <w:t>Акте</w:t>
      </w:r>
      <w:r w:rsidRPr="00E33E3D">
        <w:rPr>
          <w:sz w:val="28"/>
          <w:szCs w:val="28"/>
        </w:rPr>
        <w:t xml:space="preserve"> указывается процентное отношение к </w:t>
      </w:r>
      <w:r>
        <w:rPr>
          <w:sz w:val="28"/>
          <w:szCs w:val="28"/>
        </w:rPr>
        <w:t>среднемесячному заработку</w:t>
      </w:r>
      <w:r w:rsidRPr="00E33E3D">
        <w:rPr>
          <w:sz w:val="28"/>
          <w:szCs w:val="28"/>
        </w:rPr>
        <w:t xml:space="preserve">, дата, с которой устанавливается пенсия. </w:t>
      </w:r>
    </w:p>
    <w:p w:rsidR="00C10DED" w:rsidRDefault="00C10DED" w:rsidP="00A50C24">
      <w:pPr>
        <w:autoSpaceDE w:val="0"/>
        <w:autoSpaceDN w:val="0"/>
        <w:adjustRightInd w:val="0"/>
        <w:ind w:firstLine="709"/>
        <w:jc w:val="both"/>
        <w:rPr>
          <w:sz w:val="28"/>
          <w:szCs w:val="28"/>
        </w:rPr>
      </w:pPr>
      <w:r w:rsidRPr="00E33E3D">
        <w:rPr>
          <w:sz w:val="28"/>
          <w:szCs w:val="28"/>
        </w:rPr>
        <w:t xml:space="preserve">Проект </w:t>
      </w:r>
      <w:r>
        <w:rPr>
          <w:sz w:val="28"/>
          <w:szCs w:val="28"/>
        </w:rPr>
        <w:t>Акта</w:t>
      </w:r>
      <w:r w:rsidRPr="00E33E3D">
        <w:rPr>
          <w:sz w:val="28"/>
          <w:szCs w:val="28"/>
        </w:rPr>
        <w:t xml:space="preserve"> готовится кадровой службой (специалистом, осуществляющим кадровую работу). </w:t>
      </w:r>
    </w:p>
    <w:p w:rsidR="00C10DED" w:rsidRPr="00E33E3D" w:rsidRDefault="00C10DED" w:rsidP="00A50C24">
      <w:pPr>
        <w:autoSpaceDE w:val="0"/>
        <w:autoSpaceDN w:val="0"/>
        <w:adjustRightInd w:val="0"/>
        <w:ind w:firstLine="709"/>
        <w:jc w:val="both"/>
        <w:rPr>
          <w:sz w:val="28"/>
          <w:szCs w:val="28"/>
        </w:rPr>
      </w:pPr>
      <w:r w:rsidRPr="00E33E3D">
        <w:rPr>
          <w:sz w:val="28"/>
          <w:szCs w:val="28"/>
        </w:rPr>
        <w:lastRenderedPageBreak/>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10DED" w:rsidRPr="00E33E3D" w:rsidRDefault="00C10DED" w:rsidP="00A50C24">
      <w:pPr>
        <w:autoSpaceDE w:val="0"/>
        <w:autoSpaceDN w:val="0"/>
        <w:adjustRightInd w:val="0"/>
        <w:ind w:firstLine="709"/>
        <w:jc w:val="both"/>
        <w:rPr>
          <w:sz w:val="28"/>
          <w:szCs w:val="28"/>
        </w:rPr>
      </w:pPr>
      <w:r w:rsidRPr="00E33E3D">
        <w:rPr>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C10DED" w:rsidRPr="00E33E3D" w:rsidRDefault="00C10DED" w:rsidP="00A50C24">
      <w:pPr>
        <w:autoSpaceDE w:val="0"/>
        <w:autoSpaceDN w:val="0"/>
        <w:adjustRightInd w:val="0"/>
        <w:ind w:firstLine="709"/>
        <w:jc w:val="both"/>
        <w:rPr>
          <w:sz w:val="28"/>
          <w:szCs w:val="28"/>
        </w:rPr>
      </w:pPr>
      <w:r w:rsidRPr="00E33E3D">
        <w:rPr>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3.6. Выплата пенсии за выслугу лет производится </w:t>
      </w:r>
      <w:r w:rsidRPr="00EA2DC2">
        <w:rPr>
          <w:b/>
          <w:sz w:val="28"/>
          <w:szCs w:val="28"/>
        </w:rPr>
        <w:t xml:space="preserve">до </w:t>
      </w:r>
      <w:r w:rsidR="00B80CFC">
        <w:rPr>
          <w:b/>
          <w:sz w:val="28"/>
          <w:szCs w:val="28"/>
        </w:rPr>
        <w:t>14</w:t>
      </w:r>
      <w:r w:rsidRPr="00EA2DC2">
        <w:rPr>
          <w:b/>
          <w:sz w:val="28"/>
          <w:szCs w:val="28"/>
        </w:rPr>
        <w:t xml:space="preserve"> числа</w:t>
      </w:r>
      <w:r w:rsidRPr="00E33E3D">
        <w:rPr>
          <w:sz w:val="28"/>
          <w:szCs w:val="28"/>
        </w:rPr>
        <w:t xml:space="preserve"> месяца, следующего за расчетным</w:t>
      </w:r>
      <w:r>
        <w:rPr>
          <w:sz w:val="28"/>
          <w:szCs w:val="28"/>
        </w:rPr>
        <w:t>, на счет, открытый в российской кредитной организации, указанный в заявлении получателя пенсии за выслугу лет</w:t>
      </w:r>
      <w:r w:rsidRPr="00E33E3D">
        <w:rPr>
          <w:sz w:val="28"/>
          <w:szCs w:val="28"/>
        </w:rPr>
        <w:t>.</w:t>
      </w:r>
    </w:p>
    <w:p w:rsidR="00C10DED" w:rsidRPr="00E33E3D" w:rsidRDefault="00C10DED" w:rsidP="00A50C24">
      <w:pPr>
        <w:autoSpaceDE w:val="0"/>
        <w:autoSpaceDN w:val="0"/>
        <w:adjustRightInd w:val="0"/>
        <w:ind w:firstLine="709"/>
        <w:jc w:val="both"/>
        <w:rPr>
          <w:sz w:val="28"/>
          <w:szCs w:val="28"/>
        </w:rPr>
      </w:pPr>
      <w:r w:rsidRPr="00E33E3D">
        <w:rPr>
          <w:sz w:val="28"/>
          <w:szCs w:val="28"/>
        </w:rPr>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C10DED" w:rsidRPr="00E33E3D" w:rsidRDefault="00C10DED" w:rsidP="00A50C24">
      <w:pPr>
        <w:autoSpaceDE w:val="0"/>
        <w:autoSpaceDN w:val="0"/>
        <w:adjustRightInd w:val="0"/>
        <w:ind w:firstLine="709"/>
        <w:jc w:val="both"/>
        <w:rPr>
          <w:sz w:val="28"/>
          <w:szCs w:val="28"/>
        </w:rPr>
      </w:pPr>
      <w:r w:rsidRPr="00E33E3D">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C10DED" w:rsidRDefault="00C10DED" w:rsidP="00EA2DC2">
      <w:pPr>
        <w:autoSpaceDE w:val="0"/>
        <w:autoSpaceDN w:val="0"/>
        <w:adjustRightInd w:val="0"/>
        <w:ind w:firstLine="709"/>
        <w:jc w:val="both"/>
        <w:rPr>
          <w:sz w:val="28"/>
          <w:szCs w:val="28"/>
        </w:rPr>
      </w:pPr>
      <w:r w:rsidRPr="00E33E3D">
        <w:rPr>
          <w:sz w:val="28"/>
          <w:szCs w:val="28"/>
        </w:rPr>
        <w:t>Лицо, получающее пенсию за выслугу лет, обязано в пятидневный срок сообщить о назначении на государственн</w:t>
      </w:r>
      <w:r>
        <w:rPr>
          <w:sz w:val="28"/>
          <w:szCs w:val="28"/>
        </w:rPr>
        <w:t>ую</w:t>
      </w:r>
      <w:r w:rsidRPr="00E33E3D">
        <w:rPr>
          <w:sz w:val="28"/>
          <w:szCs w:val="28"/>
        </w:rPr>
        <w:t xml:space="preserve"> должност</w:t>
      </w:r>
      <w:r>
        <w:rPr>
          <w:sz w:val="28"/>
          <w:szCs w:val="28"/>
        </w:rPr>
        <w:t>ь</w:t>
      </w:r>
      <w:r w:rsidRPr="00E33E3D">
        <w:rPr>
          <w:sz w:val="28"/>
          <w:szCs w:val="28"/>
        </w:rPr>
        <w:t xml:space="preserve"> Российской Федерации, </w:t>
      </w:r>
      <w:bookmarkStart w:id="0" w:name="_GoBack"/>
      <w:r w:rsidRPr="00E33E3D">
        <w:rPr>
          <w:sz w:val="28"/>
          <w:szCs w:val="28"/>
        </w:rPr>
        <w:t>государственн</w:t>
      </w:r>
      <w:r>
        <w:rPr>
          <w:sz w:val="28"/>
          <w:szCs w:val="28"/>
        </w:rPr>
        <w:t>ую</w:t>
      </w:r>
      <w:r w:rsidRPr="00E33E3D">
        <w:rPr>
          <w:sz w:val="28"/>
          <w:szCs w:val="28"/>
        </w:rPr>
        <w:t xml:space="preserve"> должност</w:t>
      </w:r>
      <w:r>
        <w:rPr>
          <w:sz w:val="28"/>
          <w:szCs w:val="28"/>
        </w:rPr>
        <w:t>ь</w:t>
      </w:r>
      <w:r w:rsidRPr="00E33E3D">
        <w:rPr>
          <w:sz w:val="28"/>
          <w:szCs w:val="28"/>
        </w:rPr>
        <w:t xml:space="preserve"> субъекта Российской Федерации, муниципальн</w:t>
      </w:r>
      <w:r>
        <w:rPr>
          <w:sz w:val="28"/>
          <w:szCs w:val="28"/>
        </w:rPr>
        <w:t>ую</w:t>
      </w:r>
      <w:r w:rsidRPr="00E33E3D">
        <w:rPr>
          <w:sz w:val="28"/>
          <w:szCs w:val="28"/>
        </w:rPr>
        <w:t xml:space="preserve"> </w:t>
      </w:r>
      <w:bookmarkEnd w:id="0"/>
      <w:r w:rsidRPr="00E33E3D">
        <w:rPr>
          <w:sz w:val="28"/>
          <w:szCs w:val="28"/>
        </w:rPr>
        <w:t>должност</w:t>
      </w:r>
      <w:r>
        <w:rPr>
          <w:sz w:val="28"/>
          <w:szCs w:val="28"/>
        </w:rPr>
        <w:t>ь</w:t>
      </w:r>
      <w:r w:rsidRPr="00E33E3D">
        <w:rPr>
          <w:sz w:val="28"/>
          <w:szCs w:val="28"/>
        </w:rPr>
        <w:t>, замещаем</w:t>
      </w:r>
      <w:r>
        <w:rPr>
          <w:sz w:val="28"/>
          <w:szCs w:val="28"/>
        </w:rPr>
        <w:t>ую</w:t>
      </w:r>
      <w:r w:rsidRPr="00E33E3D">
        <w:rPr>
          <w:sz w:val="28"/>
          <w:szCs w:val="28"/>
        </w:rPr>
        <w:t xml:space="preserve"> на постоянной основе, должност</w:t>
      </w:r>
      <w:r>
        <w:rPr>
          <w:sz w:val="28"/>
          <w:szCs w:val="28"/>
        </w:rPr>
        <w:t>ь</w:t>
      </w:r>
      <w:r w:rsidRPr="00E33E3D">
        <w:rPr>
          <w:sz w:val="28"/>
          <w:szCs w:val="28"/>
        </w:rPr>
        <w:t xml:space="preserve"> федеральной государственной службы, должност</w:t>
      </w:r>
      <w:r>
        <w:rPr>
          <w:sz w:val="28"/>
          <w:szCs w:val="28"/>
        </w:rPr>
        <w:t>ь</w:t>
      </w:r>
      <w:r w:rsidRPr="00E33E3D">
        <w:rPr>
          <w:sz w:val="28"/>
          <w:szCs w:val="28"/>
        </w:rPr>
        <w:t xml:space="preserve"> государственной гражданской службы субъекта Российской Федерации или должност</w:t>
      </w:r>
      <w:r>
        <w:rPr>
          <w:sz w:val="28"/>
          <w:szCs w:val="28"/>
        </w:rPr>
        <w:t>ь</w:t>
      </w:r>
      <w:r w:rsidRPr="00E33E3D">
        <w:rPr>
          <w:sz w:val="28"/>
          <w:szCs w:val="28"/>
        </w:rPr>
        <w:t xml:space="preserve"> муниципальной службы</w:t>
      </w:r>
      <w:r>
        <w:rPr>
          <w:sz w:val="28"/>
          <w:szCs w:val="28"/>
        </w:rPr>
        <w:t xml:space="preserve">, </w:t>
      </w:r>
      <w:r w:rsidRPr="00E33E3D">
        <w:rPr>
          <w:sz w:val="28"/>
          <w:szCs w:val="28"/>
        </w:rPr>
        <w:t xml:space="preserve">прекращении гражданства РФ и (или) выезде на постоянное место жительства за пределы Российской Федерации в письменной форме в </w:t>
      </w:r>
      <w:r>
        <w:rPr>
          <w:sz w:val="28"/>
          <w:szCs w:val="28"/>
        </w:rPr>
        <w:t>уполномоченный орган</w:t>
      </w:r>
      <w:r w:rsidRPr="00E33E3D">
        <w:rPr>
          <w:sz w:val="28"/>
          <w:szCs w:val="28"/>
        </w:rPr>
        <w:t>.</w:t>
      </w:r>
    </w:p>
    <w:p w:rsidR="00733472" w:rsidRDefault="00733472" w:rsidP="00EA2DC2">
      <w:pPr>
        <w:autoSpaceDE w:val="0"/>
        <w:autoSpaceDN w:val="0"/>
        <w:adjustRightInd w:val="0"/>
        <w:ind w:firstLine="709"/>
        <w:jc w:val="both"/>
        <w:rPr>
          <w:sz w:val="28"/>
          <w:szCs w:val="28"/>
        </w:rPr>
      </w:pPr>
    </w:p>
    <w:p w:rsidR="00733472" w:rsidRDefault="00733472" w:rsidP="00EA2DC2">
      <w:pPr>
        <w:autoSpaceDE w:val="0"/>
        <w:autoSpaceDN w:val="0"/>
        <w:adjustRightInd w:val="0"/>
        <w:ind w:firstLine="709"/>
        <w:jc w:val="both"/>
        <w:rPr>
          <w:sz w:val="28"/>
          <w:szCs w:val="28"/>
        </w:rPr>
      </w:pPr>
    </w:p>
    <w:p w:rsidR="00733472" w:rsidRPr="00733472" w:rsidRDefault="00733472" w:rsidP="00733472">
      <w:pPr>
        <w:jc w:val="both"/>
        <w:rPr>
          <w:sz w:val="28"/>
          <w:szCs w:val="28"/>
        </w:rPr>
      </w:pPr>
    </w:p>
    <w:p w:rsidR="00733472" w:rsidRPr="00733472" w:rsidRDefault="00733472" w:rsidP="00733472">
      <w:pPr>
        <w:jc w:val="both"/>
        <w:rPr>
          <w:sz w:val="28"/>
          <w:szCs w:val="28"/>
        </w:rPr>
      </w:pPr>
      <w:r w:rsidRPr="00733472">
        <w:rPr>
          <w:sz w:val="28"/>
          <w:szCs w:val="28"/>
        </w:rPr>
        <w:t>________________________________________________________________</w:t>
      </w:r>
    </w:p>
    <w:p w:rsidR="00733472" w:rsidRPr="00733472" w:rsidRDefault="00733472" w:rsidP="00733472">
      <w:pPr>
        <w:rPr>
          <w:sz w:val="24"/>
          <w:szCs w:val="24"/>
        </w:rPr>
      </w:pPr>
      <w:r w:rsidRPr="00733472">
        <w:rPr>
          <w:sz w:val="24"/>
          <w:szCs w:val="24"/>
        </w:rPr>
        <w:t>Выпуск номера подготовила: администрация Таятского сельсовета.</w:t>
      </w:r>
    </w:p>
    <w:p w:rsidR="00733472" w:rsidRPr="00733472" w:rsidRDefault="00733472" w:rsidP="00733472">
      <w:pPr>
        <w:rPr>
          <w:sz w:val="24"/>
          <w:szCs w:val="24"/>
        </w:rPr>
      </w:pPr>
      <w:r w:rsidRPr="00733472">
        <w:rPr>
          <w:sz w:val="24"/>
          <w:szCs w:val="24"/>
        </w:rPr>
        <w:t>Тираж: 50 экземпляров.</w:t>
      </w:r>
    </w:p>
    <w:p w:rsidR="00733472" w:rsidRPr="00733472" w:rsidRDefault="00733472" w:rsidP="00733472">
      <w:pPr>
        <w:rPr>
          <w:sz w:val="24"/>
          <w:szCs w:val="24"/>
        </w:rPr>
      </w:pPr>
      <w:r w:rsidRPr="00733472">
        <w:rPr>
          <w:sz w:val="24"/>
          <w:szCs w:val="24"/>
        </w:rPr>
        <w:t>Наш адрес: село Таяты улица Советская, 6.</w:t>
      </w:r>
    </w:p>
    <w:p w:rsidR="00733472" w:rsidRPr="00A50C24" w:rsidRDefault="00733472" w:rsidP="00EA2DC2">
      <w:pPr>
        <w:autoSpaceDE w:val="0"/>
        <w:autoSpaceDN w:val="0"/>
        <w:adjustRightInd w:val="0"/>
        <w:ind w:firstLine="709"/>
        <w:jc w:val="both"/>
        <w:rPr>
          <w:sz w:val="28"/>
          <w:szCs w:val="28"/>
        </w:rPr>
      </w:pPr>
    </w:p>
    <w:sectPr w:rsidR="00733472" w:rsidRPr="00A50C24" w:rsidSect="00EA2DC2">
      <w:headerReference w:type="default" r:id="rId17"/>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6D" w:rsidRDefault="0029096D" w:rsidP="00143674">
      <w:r>
        <w:separator/>
      </w:r>
    </w:p>
  </w:endnote>
  <w:endnote w:type="continuationSeparator" w:id="0">
    <w:p w:rsidR="0029096D" w:rsidRDefault="0029096D"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C10DED" w:rsidP="004476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0DED" w:rsidRDefault="00C10DED" w:rsidP="004476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C10DED"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6D" w:rsidRDefault="0029096D" w:rsidP="00143674">
      <w:r>
        <w:separator/>
      </w:r>
    </w:p>
  </w:footnote>
  <w:footnote w:type="continuationSeparator" w:id="0">
    <w:p w:rsidR="0029096D" w:rsidRDefault="0029096D" w:rsidP="00143674">
      <w:r>
        <w:continuationSeparator/>
      </w:r>
    </w:p>
  </w:footnote>
  <w:footnote w:id="1">
    <w:p w:rsidR="00C10DED" w:rsidRDefault="00C10DED" w:rsidP="00CA6C91">
      <w:pPr>
        <w:pStyle w:val="af0"/>
        <w:jc w:val="both"/>
      </w:pPr>
      <w:r>
        <w:rPr>
          <w:rStyle w:val="af2"/>
        </w:rPr>
        <w:footnoteRef/>
      </w:r>
      <w:r>
        <w:t xml:space="preserve"> Согласно пункту 4 статьи 9 Закона края № 5-1565  пенсия за выслугу лет </w:t>
      </w:r>
      <w:r>
        <w:rPr>
          <w:b/>
        </w:rPr>
        <w:t>может быть</w:t>
      </w:r>
      <w:r>
        <w:t xml:space="preserve">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N 400-ФЗ "О страховых пенсиях".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C10DED" w:rsidP="0044760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0DED" w:rsidRDefault="00C10D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E17DBF">
    <w:pPr>
      <w:pStyle w:val="a3"/>
      <w:jc w:val="center"/>
    </w:pPr>
    <w:r>
      <w:fldChar w:fldCharType="begin"/>
    </w:r>
    <w:r>
      <w:instrText xml:space="preserve"> PAGE   \* MERGEFORMAT </w:instrText>
    </w:r>
    <w:r>
      <w:fldChar w:fldCharType="separate"/>
    </w:r>
    <w:r w:rsidR="00733472">
      <w:rPr>
        <w:noProof/>
      </w:rPr>
      <w:t>3</w:t>
    </w:r>
    <w:r>
      <w:rPr>
        <w:noProof/>
      </w:rPr>
      <w:fldChar w:fldCharType="end"/>
    </w:r>
  </w:p>
  <w:p w:rsidR="00C10DED" w:rsidRDefault="00C10D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E17DBF" w:rsidP="008E5B65">
    <w:pPr>
      <w:pStyle w:val="a3"/>
      <w:jc w:val="center"/>
    </w:pPr>
    <w:r>
      <w:fldChar w:fldCharType="begin"/>
    </w:r>
    <w:r>
      <w:instrText xml:space="preserve"> PAGE   \* MERGEFORMAT </w:instrText>
    </w:r>
    <w:r>
      <w:fldChar w:fldCharType="separate"/>
    </w:r>
    <w:r w:rsidR="00733472">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C58A0"/>
    <w:multiLevelType w:val="multilevel"/>
    <w:tmpl w:val="15108F22"/>
    <w:lvl w:ilvl="0">
      <w:start w:val="1"/>
      <w:numFmt w:val="decimal"/>
      <w:lvlText w:val="%1."/>
      <w:lvlJc w:val="left"/>
      <w:pPr>
        <w:tabs>
          <w:tab w:val="num" w:pos="0"/>
        </w:tabs>
        <w:ind w:firstLine="709"/>
      </w:pPr>
      <w:rPr>
        <w:rFonts w:cs="Times New Roman" w:hint="default"/>
      </w:rPr>
    </w:lvl>
    <w:lvl w:ilvl="1">
      <w:start w:val="1"/>
      <w:numFmt w:val="decimal"/>
      <w:lvlText w:val="%1.%2."/>
      <w:lvlJc w:val="left"/>
      <w:pPr>
        <w:tabs>
          <w:tab w:val="num" w:pos="0"/>
        </w:tabs>
        <w:ind w:firstLine="709"/>
      </w:pPr>
      <w:rPr>
        <w:rFonts w:cs="Times New Roman" w:hint="default"/>
      </w:rPr>
    </w:lvl>
    <w:lvl w:ilvl="2">
      <w:start w:val="1"/>
      <w:numFmt w:val="decimal"/>
      <w:lvlText w:val="%1.%2.%3."/>
      <w:lvlJc w:val="left"/>
      <w:pPr>
        <w:tabs>
          <w:tab w:val="num" w:pos="0"/>
        </w:tabs>
        <w:ind w:firstLine="709"/>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3C"/>
    <w:rsid w:val="00000DC3"/>
    <w:rsid w:val="00006DA5"/>
    <w:rsid w:val="00010754"/>
    <w:rsid w:val="00011508"/>
    <w:rsid w:val="0001537A"/>
    <w:rsid w:val="00015FCF"/>
    <w:rsid w:val="00027A47"/>
    <w:rsid w:val="00032B2D"/>
    <w:rsid w:val="000402F1"/>
    <w:rsid w:val="000437CB"/>
    <w:rsid w:val="000567A5"/>
    <w:rsid w:val="00056A1C"/>
    <w:rsid w:val="0006129D"/>
    <w:rsid w:val="0007068D"/>
    <w:rsid w:val="00071133"/>
    <w:rsid w:val="00075A6D"/>
    <w:rsid w:val="0007662C"/>
    <w:rsid w:val="00076E52"/>
    <w:rsid w:val="00077565"/>
    <w:rsid w:val="00080D5F"/>
    <w:rsid w:val="00081849"/>
    <w:rsid w:val="00084FE3"/>
    <w:rsid w:val="000A224F"/>
    <w:rsid w:val="000A3A9A"/>
    <w:rsid w:val="000A716F"/>
    <w:rsid w:val="000A76B2"/>
    <w:rsid w:val="000B0301"/>
    <w:rsid w:val="000B108C"/>
    <w:rsid w:val="000B1243"/>
    <w:rsid w:val="000D1889"/>
    <w:rsid w:val="000D1E18"/>
    <w:rsid w:val="000E6DDD"/>
    <w:rsid w:val="000E7A1D"/>
    <w:rsid w:val="000E7DE0"/>
    <w:rsid w:val="00101080"/>
    <w:rsid w:val="001057E9"/>
    <w:rsid w:val="0010698D"/>
    <w:rsid w:val="001102F4"/>
    <w:rsid w:val="00120B8A"/>
    <w:rsid w:val="001213F1"/>
    <w:rsid w:val="00125B7F"/>
    <w:rsid w:val="001349F5"/>
    <w:rsid w:val="00135F11"/>
    <w:rsid w:val="00136C33"/>
    <w:rsid w:val="00142837"/>
    <w:rsid w:val="00143674"/>
    <w:rsid w:val="001468C0"/>
    <w:rsid w:val="00163918"/>
    <w:rsid w:val="00170A7A"/>
    <w:rsid w:val="00183FE4"/>
    <w:rsid w:val="0018628B"/>
    <w:rsid w:val="00186B67"/>
    <w:rsid w:val="00187F32"/>
    <w:rsid w:val="0019395B"/>
    <w:rsid w:val="0019542C"/>
    <w:rsid w:val="001A3CB5"/>
    <w:rsid w:val="001B3DF6"/>
    <w:rsid w:val="001D2A37"/>
    <w:rsid w:val="001D2BFA"/>
    <w:rsid w:val="001D342B"/>
    <w:rsid w:val="001E4458"/>
    <w:rsid w:val="001E7F8C"/>
    <w:rsid w:val="001F1DA6"/>
    <w:rsid w:val="001F540E"/>
    <w:rsid w:val="001F634C"/>
    <w:rsid w:val="00201BA6"/>
    <w:rsid w:val="00204013"/>
    <w:rsid w:val="002103E3"/>
    <w:rsid w:val="00211EC7"/>
    <w:rsid w:val="002136E3"/>
    <w:rsid w:val="00215E4E"/>
    <w:rsid w:val="00217F5B"/>
    <w:rsid w:val="002214BE"/>
    <w:rsid w:val="00222BEF"/>
    <w:rsid w:val="002236B6"/>
    <w:rsid w:val="002242DC"/>
    <w:rsid w:val="0022748F"/>
    <w:rsid w:val="00230208"/>
    <w:rsid w:val="00250107"/>
    <w:rsid w:val="00252565"/>
    <w:rsid w:val="00254FAD"/>
    <w:rsid w:val="00256AA4"/>
    <w:rsid w:val="00265579"/>
    <w:rsid w:val="00273821"/>
    <w:rsid w:val="00280704"/>
    <w:rsid w:val="0029096D"/>
    <w:rsid w:val="002A0590"/>
    <w:rsid w:val="002A7D7A"/>
    <w:rsid w:val="002A7E03"/>
    <w:rsid w:val="002B6F12"/>
    <w:rsid w:val="002B7249"/>
    <w:rsid w:val="002C419C"/>
    <w:rsid w:val="002C4851"/>
    <w:rsid w:val="002D42F2"/>
    <w:rsid w:val="002D53F8"/>
    <w:rsid w:val="002E0119"/>
    <w:rsid w:val="002E4423"/>
    <w:rsid w:val="002E4E35"/>
    <w:rsid w:val="002E57BA"/>
    <w:rsid w:val="002E78AC"/>
    <w:rsid w:val="002F1849"/>
    <w:rsid w:val="002F781E"/>
    <w:rsid w:val="00302ADA"/>
    <w:rsid w:val="003079CD"/>
    <w:rsid w:val="00314710"/>
    <w:rsid w:val="00316862"/>
    <w:rsid w:val="003224BD"/>
    <w:rsid w:val="00332AB2"/>
    <w:rsid w:val="003336BE"/>
    <w:rsid w:val="00334BF5"/>
    <w:rsid w:val="00342398"/>
    <w:rsid w:val="003449C5"/>
    <w:rsid w:val="00344ECB"/>
    <w:rsid w:val="00356E4C"/>
    <w:rsid w:val="0036443E"/>
    <w:rsid w:val="00366090"/>
    <w:rsid w:val="00373CAF"/>
    <w:rsid w:val="003827EA"/>
    <w:rsid w:val="00384A1C"/>
    <w:rsid w:val="0038544D"/>
    <w:rsid w:val="00395343"/>
    <w:rsid w:val="00396C9A"/>
    <w:rsid w:val="003A3C64"/>
    <w:rsid w:val="003B2FFE"/>
    <w:rsid w:val="003B4DE6"/>
    <w:rsid w:val="003B6E7E"/>
    <w:rsid w:val="003C2C8A"/>
    <w:rsid w:val="003E1C0E"/>
    <w:rsid w:val="003E32B3"/>
    <w:rsid w:val="003E487A"/>
    <w:rsid w:val="003F350B"/>
    <w:rsid w:val="003F39BA"/>
    <w:rsid w:val="00405DA1"/>
    <w:rsid w:val="00413169"/>
    <w:rsid w:val="00415D26"/>
    <w:rsid w:val="00420B75"/>
    <w:rsid w:val="0042207D"/>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1308"/>
    <w:rsid w:val="004B2135"/>
    <w:rsid w:val="004B381F"/>
    <w:rsid w:val="004C3145"/>
    <w:rsid w:val="004C6D92"/>
    <w:rsid w:val="004D0D19"/>
    <w:rsid w:val="004D2EAE"/>
    <w:rsid w:val="004D4B22"/>
    <w:rsid w:val="004E065D"/>
    <w:rsid w:val="004E4761"/>
    <w:rsid w:val="004F6D24"/>
    <w:rsid w:val="0051026C"/>
    <w:rsid w:val="005109F4"/>
    <w:rsid w:val="00513FBA"/>
    <w:rsid w:val="00522EFF"/>
    <w:rsid w:val="00524893"/>
    <w:rsid w:val="005326EA"/>
    <w:rsid w:val="00533BBD"/>
    <w:rsid w:val="005349A8"/>
    <w:rsid w:val="00535FB8"/>
    <w:rsid w:val="00536B1B"/>
    <w:rsid w:val="005371AF"/>
    <w:rsid w:val="005512C9"/>
    <w:rsid w:val="0055396E"/>
    <w:rsid w:val="0055465F"/>
    <w:rsid w:val="00560E23"/>
    <w:rsid w:val="00571417"/>
    <w:rsid w:val="00582B3A"/>
    <w:rsid w:val="005857D6"/>
    <w:rsid w:val="005A16D4"/>
    <w:rsid w:val="005A3C5C"/>
    <w:rsid w:val="005A5811"/>
    <w:rsid w:val="005B163F"/>
    <w:rsid w:val="005B3A4D"/>
    <w:rsid w:val="005B5B2C"/>
    <w:rsid w:val="005C65E7"/>
    <w:rsid w:val="005D1FF4"/>
    <w:rsid w:val="005D4DA8"/>
    <w:rsid w:val="005E3836"/>
    <w:rsid w:val="005E3DAD"/>
    <w:rsid w:val="005E794A"/>
    <w:rsid w:val="005F6371"/>
    <w:rsid w:val="00602F11"/>
    <w:rsid w:val="006079B7"/>
    <w:rsid w:val="00607E0E"/>
    <w:rsid w:val="006114DE"/>
    <w:rsid w:val="00637C89"/>
    <w:rsid w:val="00642ED4"/>
    <w:rsid w:val="00645CB8"/>
    <w:rsid w:val="00646400"/>
    <w:rsid w:val="00654E59"/>
    <w:rsid w:val="006554D3"/>
    <w:rsid w:val="00660D62"/>
    <w:rsid w:val="006626F9"/>
    <w:rsid w:val="0066744A"/>
    <w:rsid w:val="00667DB7"/>
    <w:rsid w:val="006831BE"/>
    <w:rsid w:val="00684C67"/>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1372"/>
    <w:rsid w:val="006E47C8"/>
    <w:rsid w:val="006F0B88"/>
    <w:rsid w:val="006F0C40"/>
    <w:rsid w:val="006F4840"/>
    <w:rsid w:val="00720469"/>
    <w:rsid w:val="0072366C"/>
    <w:rsid w:val="00730042"/>
    <w:rsid w:val="00730A4E"/>
    <w:rsid w:val="007313A3"/>
    <w:rsid w:val="00732FF4"/>
    <w:rsid w:val="00733472"/>
    <w:rsid w:val="007366D7"/>
    <w:rsid w:val="007374A9"/>
    <w:rsid w:val="00742226"/>
    <w:rsid w:val="00755CA8"/>
    <w:rsid w:val="00755DAE"/>
    <w:rsid w:val="007635E9"/>
    <w:rsid w:val="00763D7C"/>
    <w:rsid w:val="0076466E"/>
    <w:rsid w:val="007649F2"/>
    <w:rsid w:val="0077288D"/>
    <w:rsid w:val="00776F5C"/>
    <w:rsid w:val="0078361A"/>
    <w:rsid w:val="007851D5"/>
    <w:rsid w:val="00797686"/>
    <w:rsid w:val="007A0F69"/>
    <w:rsid w:val="007A2DAB"/>
    <w:rsid w:val="007B32B3"/>
    <w:rsid w:val="007B3888"/>
    <w:rsid w:val="007B681F"/>
    <w:rsid w:val="007C3585"/>
    <w:rsid w:val="007C597D"/>
    <w:rsid w:val="007C5F3A"/>
    <w:rsid w:val="007C67B1"/>
    <w:rsid w:val="007D0494"/>
    <w:rsid w:val="007D722F"/>
    <w:rsid w:val="007E137A"/>
    <w:rsid w:val="007E789F"/>
    <w:rsid w:val="007F7F00"/>
    <w:rsid w:val="00812E76"/>
    <w:rsid w:val="00822A6C"/>
    <w:rsid w:val="00830334"/>
    <w:rsid w:val="00830994"/>
    <w:rsid w:val="00841F51"/>
    <w:rsid w:val="00851DA9"/>
    <w:rsid w:val="00855965"/>
    <w:rsid w:val="00867189"/>
    <w:rsid w:val="008718B1"/>
    <w:rsid w:val="008729D1"/>
    <w:rsid w:val="00881C96"/>
    <w:rsid w:val="00897A07"/>
    <w:rsid w:val="008A0A80"/>
    <w:rsid w:val="008A56D8"/>
    <w:rsid w:val="008B2E30"/>
    <w:rsid w:val="008B77E6"/>
    <w:rsid w:val="008B7F88"/>
    <w:rsid w:val="008C01FD"/>
    <w:rsid w:val="008C2E6C"/>
    <w:rsid w:val="008C5726"/>
    <w:rsid w:val="008D2616"/>
    <w:rsid w:val="008D30BA"/>
    <w:rsid w:val="008E0DA5"/>
    <w:rsid w:val="008E2B1D"/>
    <w:rsid w:val="008E5B65"/>
    <w:rsid w:val="008E6509"/>
    <w:rsid w:val="008F1A95"/>
    <w:rsid w:val="008F413A"/>
    <w:rsid w:val="008F4F19"/>
    <w:rsid w:val="008F6FDB"/>
    <w:rsid w:val="009046AF"/>
    <w:rsid w:val="009148A0"/>
    <w:rsid w:val="00917A52"/>
    <w:rsid w:val="0092004B"/>
    <w:rsid w:val="0093325E"/>
    <w:rsid w:val="009361D7"/>
    <w:rsid w:val="00937289"/>
    <w:rsid w:val="00942D3D"/>
    <w:rsid w:val="00945793"/>
    <w:rsid w:val="009511B3"/>
    <w:rsid w:val="00954E6F"/>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487B"/>
    <w:rsid w:val="00A903EB"/>
    <w:rsid w:val="00A90BD1"/>
    <w:rsid w:val="00A95FA7"/>
    <w:rsid w:val="00AA1B19"/>
    <w:rsid w:val="00AA4707"/>
    <w:rsid w:val="00AA51CD"/>
    <w:rsid w:val="00AA630F"/>
    <w:rsid w:val="00AA6D45"/>
    <w:rsid w:val="00AB28EF"/>
    <w:rsid w:val="00AB2FD8"/>
    <w:rsid w:val="00AC6F6C"/>
    <w:rsid w:val="00AE176C"/>
    <w:rsid w:val="00AF3032"/>
    <w:rsid w:val="00B01F49"/>
    <w:rsid w:val="00B11722"/>
    <w:rsid w:val="00B122C7"/>
    <w:rsid w:val="00B124F4"/>
    <w:rsid w:val="00B138F0"/>
    <w:rsid w:val="00B20C1F"/>
    <w:rsid w:val="00B259CA"/>
    <w:rsid w:val="00B40DEB"/>
    <w:rsid w:val="00B45750"/>
    <w:rsid w:val="00B45CAD"/>
    <w:rsid w:val="00B62C19"/>
    <w:rsid w:val="00B7019F"/>
    <w:rsid w:val="00B71A30"/>
    <w:rsid w:val="00B80CFC"/>
    <w:rsid w:val="00B85D20"/>
    <w:rsid w:val="00B871AB"/>
    <w:rsid w:val="00B907FA"/>
    <w:rsid w:val="00B9728F"/>
    <w:rsid w:val="00BA6703"/>
    <w:rsid w:val="00BC36A9"/>
    <w:rsid w:val="00BD0C88"/>
    <w:rsid w:val="00BD0EC9"/>
    <w:rsid w:val="00BD1F83"/>
    <w:rsid w:val="00BD5605"/>
    <w:rsid w:val="00BE17D8"/>
    <w:rsid w:val="00BF2570"/>
    <w:rsid w:val="00C02FF6"/>
    <w:rsid w:val="00C10DED"/>
    <w:rsid w:val="00C220BF"/>
    <w:rsid w:val="00C2576E"/>
    <w:rsid w:val="00C2664D"/>
    <w:rsid w:val="00C31AEE"/>
    <w:rsid w:val="00C32110"/>
    <w:rsid w:val="00C433A1"/>
    <w:rsid w:val="00C5173A"/>
    <w:rsid w:val="00C55A10"/>
    <w:rsid w:val="00C560BB"/>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F5490"/>
    <w:rsid w:val="00CF679F"/>
    <w:rsid w:val="00D0005A"/>
    <w:rsid w:val="00D12C2A"/>
    <w:rsid w:val="00D172BF"/>
    <w:rsid w:val="00D17D79"/>
    <w:rsid w:val="00D4198F"/>
    <w:rsid w:val="00D636C0"/>
    <w:rsid w:val="00D65D05"/>
    <w:rsid w:val="00D748A7"/>
    <w:rsid w:val="00D82DC6"/>
    <w:rsid w:val="00D913D9"/>
    <w:rsid w:val="00DA1FF1"/>
    <w:rsid w:val="00DB1B61"/>
    <w:rsid w:val="00DB56B3"/>
    <w:rsid w:val="00DB7977"/>
    <w:rsid w:val="00DD1D14"/>
    <w:rsid w:val="00DD2A2A"/>
    <w:rsid w:val="00DE19C3"/>
    <w:rsid w:val="00DF11C6"/>
    <w:rsid w:val="00DF12D8"/>
    <w:rsid w:val="00E136CA"/>
    <w:rsid w:val="00E17DBF"/>
    <w:rsid w:val="00E2033B"/>
    <w:rsid w:val="00E21ACD"/>
    <w:rsid w:val="00E23F48"/>
    <w:rsid w:val="00E30D5D"/>
    <w:rsid w:val="00E33E3D"/>
    <w:rsid w:val="00E35893"/>
    <w:rsid w:val="00E36C92"/>
    <w:rsid w:val="00E37C69"/>
    <w:rsid w:val="00E420E5"/>
    <w:rsid w:val="00E63B0E"/>
    <w:rsid w:val="00E70C4A"/>
    <w:rsid w:val="00E71A4D"/>
    <w:rsid w:val="00E7260A"/>
    <w:rsid w:val="00E80FF1"/>
    <w:rsid w:val="00E816CB"/>
    <w:rsid w:val="00E934A5"/>
    <w:rsid w:val="00E94060"/>
    <w:rsid w:val="00EA2DC2"/>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6EB2"/>
    <w:rsid w:val="00EF2948"/>
    <w:rsid w:val="00EF4524"/>
    <w:rsid w:val="00EF46D7"/>
    <w:rsid w:val="00EF5C04"/>
    <w:rsid w:val="00F07695"/>
    <w:rsid w:val="00F1204A"/>
    <w:rsid w:val="00F1387E"/>
    <w:rsid w:val="00F16F9D"/>
    <w:rsid w:val="00F22FD6"/>
    <w:rsid w:val="00F23CAB"/>
    <w:rsid w:val="00F352B1"/>
    <w:rsid w:val="00F43902"/>
    <w:rsid w:val="00F47B23"/>
    <w:rsid w:val="00F64852"/>
    <w:rsid w:val="00F7223B"/>
    <w:rsid w:val="00F73EDE"/>
    <w:rsid w:val="00F74B4D"/>
    <w:rsid w:val="00F84F72"/>
    <w:rsid w:val="00F87F3B"/>
    <w:rsid w:val="00F92B28"/>
    <w:rsid w:val="00F96C79"/>
    <w:rsid w:val="00FA09B5"/>
    <w:rsid w:val="00FA2B85"/>
    <w:rsid w:val="00FA6F87"/>
    <w:rsid w:val="00FB16C2"/>
    <w:rsid w:val="00FB3E2B"/>
    <w:rsid w:val="00FB71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84AC42-D30D-468B-A583-B0BF9B4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rPr>
      <w:rFonts w:ascii="Times New Roman" w:eastAsia="Times New Roman" w:hAnsi="Times New Roman"/>
      <w:sz w:val="20"/>
      <w:szCs w:val="20"/>
    </w:rPr>
  </w:style>
  <w:style w:type="paragraph" w:styleId="1">
    <w:name w:val="heading 1"/>
    <w:basedOn w:val="a"/>
    <w:next w:val="a"/>
    <w:link w:val="10"/>
    <w:uiPriority w:val="99"/>
    <w:qFormat/>
    <w:rsid w:val="00215E4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ED3E3C"/>
    <w:pPr>
      <w:keepNext/>
      <w:spacing w:line="360" w:lineRule="auto"/>
      <w:jc w:val="center"/>
      <w:outlineLvl w:val="1"/>
    </w:pPr>
    <w:rPr>
      <w:b/>
      <w:sz w:val="32"/>
    </w:rPr>
  </w:style>
  <w:style w:type="paragraph" w:styleId="3">
    <w:name w:val="heading 3"/>
    <w:basedOn w:val="a"/>
    <w:next w:val="a"/>
    <w:link w:val="30"/>
    <w:uiPriority w:val="99"/>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5E4E"/>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ED3E3C"/>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ED3E3C"/>
    <w:rPr>
      <w:rFonts w:ascii="Times New Roman" w:hAnsi="Times New Roman" w:cs="Times New Roman"/>
      <w:sz w:val="20"/>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locked/>
    <w:rsid w:val="00ED3E3C"/>
    <w:rPr>
      <w:rFonts w:ascii="Times New Roman" w:hAnsi="Times New Roman" w:cs="Times New Roman"/>
      <w:sz w:val="20"/>
      <w:szCs w:val="20"/>
      <w:lang w:eastAsia="ru-RU"/>
    </w:rPr>
  </w:style>
  <w:style w:type="paragraph" w:styleId="a5">
    <w:name w:val="footer"/>
    <w:basedOn w:val="a"/>
    <w:link w:val="a6"/>
    <w:uiPriority w:val="99"/>
    <w:rsid w:val="00ED3E3C"/>
    <w:pPr>
      <w:tabs>
        <w:tab w:val="center" w:pos="4153"/>
        <w:tab w:val="right" w:pos="8306"/>
      </w:tabs>
    </w:pPr>
  </w:style>
  <w:style w:type="character" w:customStyle="1" w:styleId="a6">
    <w:name w:val="Нижний колонтитул Знак"/>
    <w:basedOn w:val="a0"/>
    <w:link w:val="a5"/>
    <w:uiPriority w:val="99"/>
    <w:locked/>
    <w:rsid w:val="00ED3E3C"/>
    <w:rPr>
      <w:rFonts w:ascii="Times New Roman" w:hAnsi="Times New Roman" w:cs="Times New Roman"/>
      <w:sz w:val="20"/>
      <w:szCs w:val="20"/>
      <w:lang w:eastAsia="ru-RU"/>
    </w:rPr>
  </w:style>
  <w:style w:type="character" w:styleId="a7">
    <w:name w:val="page number"/>
    <w:basedOn w:val="a0"/>
    <w:uiPriority w:val="99"/>
    <w:rsid w:val="00ED3E3C"/>
    <w:rPr>
      <w:rFonts w:cs="Times New Roman"/>
    </w:rPr>
  </w:style>
  <w:style w:type="paragraph" w:styleId="a8">
    <w:name w:val="No Spacing"/>
    <w:uiPriority w:val="99"/>
    <w:qFormat/>
    <w:rsid w:val="00ED3E3C"/>
    <w:rPr>
      <w:lang w:eastAsia="en-US"/>
    </w:rPr>
  </w:style>
  <w:style w:type="paragraph" w:customStyle="1" w:styleId="ConsPlusNormal">
    <w:name w:val="ConsPlusNormal"/>
    <w:uiPriority w:val="99"/>
    <w:rsid w:val="002F781E"/>
    <w:pPr>
      <w:widowControl w:val="0"/>
      <w:autoSpaceDE w:val="0"/>
      <w:autoSpaceDN w:val="0"/>
    </w:pPr>
    <w:rPr>
      <w:rFonts w:eastAsia="Times New Roman" w:cs="Calibri"/>
      <w:szCs w:val="20"/>
    </w:rPr>
  </w:style>
  <w:style w:type="paragraph" w:styleId="a9">
    <w:name w:val="Title"/>
    <w:basedOn w:val="a"/>
    <w:link w:val="aa"/>
    <w:uiPriority w:val="99"/>
    <w:qFormat/>
    <w:rsid w:val="00170A7A"/>
    <w:pPr>
      <w:jc w:val="center"/>
    </w:pPr>
    <w:rPr>
      <w:sz w:val="28"/>
    </w:rPr>
  </w:style>
  <w:style w:type="character" w:customStyle="1" w:styleId="aa">
    <w:name w:val="Название Знак"/>
    <w:basedOn w:val="a0"/>
    <w:link w:val="a9"/>
    <w:uiPriority w:val="99"/>
    <w:locked/>
    <w:rsid w:val="00170A7A"/>
    <w:rPr>
      <w:rFonts w:ascii="Times New Roman" w:hAnsi="Times New Roman" w:cs="Times New Roman"/>
      <w:sz w:val="20"/>
      <w:szCs w:val="20"/>
      <w:lang w:eastAsia="ru-RU"/>
    </w:rPr>
  </w:style>
  <w:style w:type="paragraph" w:styleId="ab">
    <w:name w:val="Normal (Web)"/>
    <w:basedOn w:val="a"/>
    <w:uiPriority w:val="99"/>
    <w:rsid w:val="00170A7A"/>
    <w:pPr>
      <w:spacing w:after="75"/>
    </w:pPr>
    <w:rPr>
      <w:sz w:val="24"/>
      <w:szCs w:val="24"/>
    </w:rPr>
  </w:style>
  <w:style w:type="character" w:styleId="ac">
    <w:name w:val="Hyperlink"/>
    <w:basedOn w:val="a0"/>
    <w:uiPriority w:val="99"/>
    <w:semiHidden/>
    <w:rsid w:val="00215E4E"/>
    <w:rPr>
      <w:rFonts w:cs="Times New Roman"/>
      <w:color w:val="0000FF"/>
      <w:u w:val="single"/>
    </w:rPr>
  </w:style>
  <w:style w:type="paragraph" w:styleId="ad">
    <w:name w:val="Body Text"/>
    <w:basedOn w:val="a"/>
    <w:link w:val="ae"/>
    <w:uiPriority w:val="99"/>
    <w:rsid w:val="00215E4E"/>
    <w:pPr>
      <w:spacing w:after="120"/>
      <w:jc w:val="both"/>
    </w:pPr>
    <w:rPr>
      <w:sz w:val="24"/>
      <w:szCs w:val="24"/>
    </w:rPr>
  </w:style>
  <w:style w:type="character" w:customStyle="1" w:styleId="ae">
    <w:name w:val="Основной текст Знак"/>
    <w:basedOn w:val="a0"/>
    <w:link w:val="ad"/>
    <w:uiPriority w:val="99"/>
    <w:locked/>
    <w:rsid w:val="00215E4E"/>
    <w:rPr>
      <w:rFonts w:ascii="Times New Roman" w:hAnsi="Times New Roman" w:cs="Times New Roman"/>
      <w:sz w:val="24"/>
      <w:szCs w:val="24"/>
      <w:lang w:eastAsia="ru-RU"/>
    </w:rPr>
  </w:style>
  <w:style w:type="paragraph" w:styleId="31">
    <w:name w:val="Body Text 3"/>
    <w:basedOn w:val="a"/>
    <w:link w:val="32"/>
    <w:uiPriority w:val="99"/>
    <w:rsid w:val="00215E4E"/>
    <w:pPr>
      <w:spacing w:after="120"/>
      <w:jc w:val="both"/>
    </w:pPr>
    <w:rPr>
      <w:sz w:val="16"/>
      <w:szCs w:val="16"/>
    </w:rPr>
  </w:style>
  <w:style w:type="character" w:customStyle="1" w:styleId="32">
    <w:name w:val="Основной текст 3 Знак"/>
    <w:basedOn w:val="a0"/>
    <w:link w:val="31"/>
    <w:uiPriority w:val="99"/>
    <w:locked/>
    <w:rsid w:val="00215E4E"/>
    <w:rPr>
      <w:rFonts w:ascii="Times New Roman" w:hAnsi="Times New Roman" w:cs="Times New Roman"/>
      <w:sz w:val="16"/>
      <w:szCs w:val="16"/>
      <w:lang w:eastAsia="ru-RU"/>
    </w:rPr>
  </w:style>
  <w:style w:type="paragraph" w:customStyle="1" w:styleId="p3">
    <w:name w:val="p3"/>
    <w:basedOn w:val="a"/>
    <w:uiPriority w:val="99"/>
    <w:rsid w:val="00215E4E"/>
    <w:pPr>
      <w:spacing w:before="100" w:beforeAutospacing="1" w:after="100" w:afterAutospacing="1"/>
      <w:jc w:val="both"/>
    </w:pPr>
    <w:rPr>
      <w:sz w:val="24"/>
      <w:szCs w:val="24"/>
    </w:rPr>
  </w:style>
  <w:style w:type="paragraph" w:styleId="21">
    <w:name w:val="Body Text 2"/>
    <w:basedOn w:val="a"/>
    <w:link w:val="22"/>
    <w:uiPriority w:val="99"/>
    <w:semiHidden/>
    <w:rsid w:val="00D4198F"/>
    <w:pPr>
      <w:spacing w:after="120" w:line="480" w:lineRule="auto"/>
    </w:pPr>
  </w:style>
  <w:style w:type="character" w:customStyle="1" w:styleId="22">
    <w:name w:val="Основной текст 2 Знак"/>
    <w:basedOn w:val="a0"/>
    <w:link w:val="21"/>
    <w:uiPriority w:val="99"/>
    <w:semiHidden/>
    <w:locked/>
    <w:rsid w:val="00D4198F"/>
    <w:rPr>
      <w:rFonts w:ascii="Times New Roman" w:hAnsi="Times New Roman" w:cs="Times New Roman"/>
      <w:sz w:val="20"/>
      <w:szCs w:val="20"/>
      <w:lang w:eastAsia="ru-RU"/>
    </w:rPr>
  </w:style>
  <w:style w:type="paragraph" w:styleId="af">
    <w:name w:val="List Paragraph"/>
    <w:basedOn w:val="a"/>
    <w:uiPriority w:val="99"/>
    <w:qFormat/>
    <w:rsid w:val="000402F1"/>
    <w:pPr>
      <w:ind w:left="720"/>
      <w:contextualSpacing/>
    </w:pPr>
  </w:style>
  <w:style w:type="paragraph" w:customStyle="1" w:styleId="p2">
    <w:name w:val="p2"/>
    <w:basedOn w:val="a"/>
    <w:uiPriority w:val="99"/>
    <w:rsid w:val="00AC6F6C"/>
    <w:pPr>
      <w:spacing w:before="100" w:beforeAutospacing="1" w:after="100" w:afterAutospacing="1"/>
    </w:pPr>
    <w:rPr>
      <w:sz w:val="24"/>
      <w:szCs w:val="24"/>
    </w:rPr>
  </w:style>
  <w:style w:type="character" w:customStyle="1" w:styleId="s1">
    <w:name w:val="s1"/>
    <w:basedOn w:val="a0"/>
    <w:uiPriority w:val="99"/>
    <w:rsid w:val="00AC6F6C"/>
    <w:rPr>
      <w:rFonts w:cs="Times New Roman"/>
    </w:rPr>
  </w:style>
  <w:style w:type="paragraph" w:styleId="af0">
    <w:name w:val="footnote text"/>
    <w:basedOn w:val="a"/>
    <w:link w:val="af1"/>
    <w:uiPriority w:val="99"/>
    <w:rsid w:val="009511B3"/>
  </w:style>
  <w:style w:type="character" w:customStyle="1" w:styleId="af1">
    <w:name w:val="Текст сноски Знак"/>
    <w:basedOn w:val="a0"/>
    <w:link w:val="af0"/>
    <w:uiPriority w:val="99"/>
    <w:locked/>
    <w:rsid w:val="009511B3"/>
    <w:rPr>
      <w:rFonts w:ascii="Times New Roman" w:hAnsi="Times New Roman" w:cs="Times New Roman"/>
      <w:sz w:val="20"/>
      <w:szCs w:val="20"/>
      <w:lang w:eastAsia="ru-RU"/>
    </w:rPr>
  </w:style>
  <w:style w:type="character" w:styleId="af2">
    <w:name w:val="footnote reference"/>
    <w:basedOn w:val="a0"/>
    <w:uiPriority w:val="99"/>
    <w:rsid w:val="009511B3"/>
    <w:rPr>
      <w:rFonts w:cs="Times New Roman"/>
      <w:vertAlign w:val="superscript"/>
    </w:rPr>
  </w:style>
  <w:style w:type="paragraph" w:styleId="HTML">
    <w:name w:val="HTML Preformatted"/>
    <w:basedOn w:val="a"/>
    <w:link w:val="HTML0"/>
    <w:uiPriority w:val="99"/>
    <w:semiHidden/>
    <w:rsid w:val="008C01FD"/>
    <w:rPr>
      <w:rFonts w:ascii="Courier New" w:hAnsi="Courier New" w:cs="Courier New"/>
    </w:rPr>
  </w:style>
  <w:style w:type="character" w:customStyle="1" w:styleId="HTML0">
    <w:name w:val="Стандартный HTML Знак"/>
    <w:basedOn w:val="a0"/>
    <w:link w:val="HTML"/>
    <w:uiPriority w:val="99"/>
    <w:semiHidden/>
    <w:locked/>
    <w:rsid w:val="008C01FD"/>
    <w:rPr>
      <w:rFonts w:ascii="Courier New" w:hAnsi="Courier New" w:cs="Courier New"/>
      <w:sz w:val="20"/>
      <w:szCs w:val="20"/>
      <w:lang w:eastAsia="ru-RU"/>
    </w:rPr>
  </w:style>
  <w:style w:type="paragraph" w:styleId="af3">
    <w:name w:val="Balloon Text"/>
    <w:basedOn w:val="a"/>
    <w:link w:val="af4"/>
    <w:uiPriority w:val="99"/>
    <w:semiHidden/>
    <w:rsid w:val="00A50C24"/>
    <w:rPr>
      <w:rFonts w:ascii="Tahoma" w:hAnsi="Tahoma" w:cs="Tahoma"/>
      <w:sz w:val="16"/>
      <w:szCs w:val="16"/>
    </w:rPr>
  </w:style>
  <w:style w:type="character" w:customStyle="1" w:styleId="af4">
    <w:name w:val="Текст выноски Знак"/>
    <w:basedOn w:val="a0"/>
    <w:link w:val="af3"/>
    <w:uiPriority w:val="99"/>
    <w:semiHidden/>
    <w:locked/>
    <w:rsid w:val="00A50C24"/>
    <w:rPr>
      <w:rFonts w:ascii="Tahoma" w:hAnsi="Tahoma" w:cs="Tahoma"/>
      <w:sz w:val="16"/>
      <w:szCs w:val="16"/>
      <w:lang w:eastAsia="ru-RU"/>
    </w:rPr>
  </w:style>
  <w:style w:type="character" w:customStyle="1" w:styleId="apple-converted-space">
    <w:name w:val="apple-converted-space"/>
    <w:basedOn w:val="a0"/>
    <w:uiPriority w:val="99"/>
    <w:rsid w:val="007B38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99923">
      <w:marLeft w:val="0"/>
      <w:marRight w:val="0"/>
      <w:marTop w:val="0"/>
      <w:marBottom w:val="0"/>
      <w:divBdr>
        <w:top w:val="none" w:sz="0" w:space="0" w:color="auto"/>
        <w:left w:val="none" w:sz="0" w:space="0" w:color="auto"/>
        <w:bottom w:val="none" w:sz="0" w:space="0" w:color="auto"/>
        <w:right w:val="none" w:sz="0" w:space="0" w:color="auto"/>
      </w:divBdr>
    </w:div>
    <w:div w:id="1332099924">
      <w:marLeft w:val="0"/>
      <w:marRight w:val="0"/>
      <w:marTop w:val="0"/>
      <w:marBottom w:val="0"/>
      <w:divBdr>
        <w:top w:val="none" w:sz="0" w:space="0" w:color="auto"/>
        <w:left w:val="none" w:sz="0" w:space="0" w:color="auto"/>
        <w:bottom w:val="none" w:sz="0" w:space="0" w:color="auto"/>
        <w:right w:val="none" w:sz="0" w:space="0" w:color="auto"/>
      </w:divBdr>
    </w:div>
    <w:div w:id="1332099925">
      <w:marLeft w:val="0"/>
      <w:marRight w:val="0"/>
      <w:marTop w:val="0"/>
      <w:marBottom w:val="0"/>
      <w:divBdr>
        <w:top w:val="none" w:sz="0" w:space="0" w:color="auto"/>
        <w:left w:val="none" w:sz="0" w:space="0" w:color="auto"/>
        <w:bottom w:val="none" w:sz="0" w:space="0" w:color="auto"/>
        <w:right w:val="none" w:sz="0" w:space="0" w:color="auto"/>
      </w:divBdr>
    </w:div>
    <w:div w:id="1332099926">
      <w:marLeft w:val="0"/>
      <w:marRight w:val="0"/>
      <w:marTop w:val="0"/>
      <w:marBottom w:val="0"/>
      <w:divBdr>
        <w:top w:val="none" w:sz="0" w:space="0" w:color="auto"/>
        <w:left w:val="none" w:sz="0" w:space="0" w:color="auto"/>
        <w:bottom w:val="none" w:sz="0" w:space="0" w:color="auto"/>
        <w:right w:val="none" w:sz="0" w:space="0" w:color="auto"/>
      </w:divBdr>
    </w:div>
    <w:div w:id="1332099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1A9F8824274DF4488A5E0975754A6F112722AD0E71251F690973465E51ED3BA595152BA70B14B5D1WFe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1A9F8824274DF4488A5E0975754A6F112722AD0E71251F690973465E51ED3BA595152BA70B14B1D5WFeC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13FC08292BA3014D457EEE106C18BED325711F9937FE82331C3E1944AEt8h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42A3C0E1AB0283CF0B1CCDFFEE7CB4351D132223594649BE25BF6834x1fBF" TargetMode="External"/><Relationship Id="rId5" Type="http://schemas.openxmlformats.org/officeDocument/2006/relationships/footnotes" Target="footnotes.xml"/><Relationship Id="rId15" Type="http://schemas.openxmlformats.org/officeDocument/2006/relationships/hyperlink" Target="consultantplus://offline/ref=1A9F8824274DF4488A5E0975754A6F112722AD0872241F690973465E51WEe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1A9F8824274DF4488A5E0975754A6F112722AD0E71251F690973465E51ED3BA595152BA70B14B5D5WFe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16256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Настоящий проект Решения, утверждающий Положение об условиях и порядке предоставления муниципальному служащему права на пенсию за выслугу лет за счет средств бюджета муниципального образования (далее – проект Решения, Положение), разработан в соответстви</vt:lpstr>
    </vt:vector>
  </TitlesOfParts>
  <Company>Microsoft</Company>
  <LinksUpToDate>false</LinksUpToDate>
  <CharactersWithSpaces>19069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Решения, утверждающий Положение об условиях и порядке предоставления муниципальному служащему права на пенсию за выслугу лет за счет средств бюджета муниципального образования (далее – проект Решения, Положение), разработан в соответстви</dc:title>
  <dc:subject/>
  <dc:creator>tugarinova</dc:creator>
  <cp:keywords/>
  <dc:description/>
  <cp:lastModifiedBy>Пользователь</cp:lastModifiedBy>
  <cp:revision>2</cp:revision>
  <cp:lastPrinted>2017-09-12T02:59:00Z</cp:lastPrinted>
  <dcterms:created xsi:type="dcterms:W3CDTF">2017-09-21T03:59:00Z</dcterms:created>
  <dcterms:modified xsi:type="dcterms:W3CDTF">2017-09-21T03:59:00Z</dcterms:modified>
</cp:coreProperties>
</file>